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B597" w14:textId="77777777" w:rsidR="00EC391C" w:rsidRDefault="00000000">
      <w:pPr>
        <w:adjustRightInd w:val="0"/>
        <w:snapToGrid w:val="0"/>
        <w:spacing w:line="600" w:lineRule="exact"/>
        <w:jc w:val="center"/>
        <w:rPr>
          <w:rFonts w:eastAsia="方正小标宋简体" w:cs="宋体"/>
          <w:color w:val="000000"/>
          <w:sz w:val="44"/>
          <w:szCs w:val="44"/>
        </w:rPr>
      </w:pPr>
      <w:r>
        <w:rPr>
          <w:rFonts w:eastAsia="方正小标宋简体" w:cs="宋体" w:hint="eastAsia"/>
          <w:color w:val="000000"/>
          <w:sz w:val="44"/>
          <w:szCs w:val="44"/>
        </w:rPr>
        <w:t>四川省特殊建设工程特殊消防设计专家评审</w:t>
      </w:r>
    </w:p>
    <w:p w14:paraId="31863F11" w14:textId="77777777" w:rsidR="00EC391C" w:rsidRDefault="00000000">
      <w:pPr>
        <w:adjustRightInd w:val="0"/>
        <w:snapToGrid w:val="0"/>
        <w:spacing w:line="600" w:lineRule="exact"/>
        <w:jc w:val="center"/>
        <w:rPr>
          <w:rFonts w:eastAsia="方正小标宋简体" w:cs="宋体"/>
          <w:color w:val="000000"/>
          <w:sz w:val="44"/>
          <w:szCs w:val="44"/>
        </w:rPr>
      </w:pPr>
      <w:r>
        <w:rPr>
          <w:rFonts w:eastAsia="方正小标宋简体" w:cs="宋体" w:hint="eastAsia"/>
          <w:color w:val="000000"/>
          <w:sz w:val="44"/>
          <w:szCs w:val="44"/>
        </w:rPr>
        <w:t>管理规定</w:t>
      </w:r>
    </w:p>
    <w:p w14:paraId="062E4785" w14:textId="77777777" w:rsidR="00EC391C" w:rsidRDefault="00EC391C">
      <w:pPr>
        <w:spacing w:line="600" w:lineRule="exact"/>
        <w:jc w:val="left"/>
        <w:rPr>
          <w:color w:val="000000"/>
        </w:rPr>
      </w:pPr>
    </w:p>
    <w:p w14:paraId="387A72B6" w14:textId="77777777" w:rsidR="00EC391C" w:rsidRDefault="00000000">
      <w:pPr>
        <w:pStyle w:val="ac"/>
        <w:spacing w:line="600" w:lineRule="exact"/>
        <w:jc w:val="center"/>
        <w:rPr>
          <w:color w:val="000000"/>
        </w:rPr>
      </w:pPr>
      <w:r>
        <w:rPr>
          <w:rFonts w:eastAsia="黑体" w:cs="黑体" w:hint="eastAsia"/>
          <w:color w:val="000000"/>
          <w:sz w:val="32"/>
          <w:szCs w:val="32"/>
        </w:rPr>
        <w:t>第一章</w:t>
      </w:r>
      <w:r>
        <w:rPr>
          <w:rFonts w:eastAsia="黑体" w:cs="黑体" w:hint="eastAsia"/>
          <w:color w:val="000000"/>
          <w:sz w:val="32"/>
          <w:szCs w:val="32"/>
        </w:rPr>
        <w:t xml:space="preserve">  </w:t>
      </w:r>
      <w:r>
        <w:rPr>
          <w:rFonts w:eastAsia="黑体" w:cs="黑体" w:hint="eastAsia"/>
          <w:color w:val="000000"/>
          <w:sz w:val="32"/>
          <w:szCs w:val="32"/>
        </w:rPr>
        <w:t>总则</w:t>
      </w:r>
    </w:p>
    <w:p w14:paraId="4C8F8F33"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hint="eastAsia"/>
          <w:b/>
          <w:color w:val="000000"/>
          <w:sz w:val="32"/>
          <w:szCs w:val="32"/>
        </w:rPr>
        <w:t>第一条</w:t>
      </w:r>
      <w:r>
        <w:rPr>
          <w:rFonts w:eastAsia="仿宋" w:hint="eastAsia"/>
          <w:b/>
          <w:color w:val="000000"/>
          <w:sz w:val="32"/>
          <w:szCs w:val="32"/>
        </w:rPr>
        <w:t xml:space="preserve">  </w:t>
      </w:r>
      <w:r>
        <w:rPr>
          <w:rFonts w:eastAsia="仿宋" w:hint="eastAsia"/>
          <w:color w:val="000000"/>
          <w:sz w:val="32"/>
          <w:szCs w:val="32"/>
        </w:rPr>
        <w:t>为规范我省特殊建设工程特殊消防设计专家评审工作，加强消防设计质量管控，保证评审环节的公正与科学，根据《中华人民共和国建筑法》《中华人民共和国消防法》《建设</w:t>
      </w:r>
      <w:r>
        <w:rPr>
          <w:rFonts w:eastAsia="仿宋" w:cs="宋体" w:hint="eastAsia"/>
          <w:color w:val="000000"/>
          <w:kern w:val="0"/>
          <w:sz w:val="32"/>
          <w:szCs w:val="32"/>
        </w:rPr>
        <w:t>工程消防设计审查验收管理暂行规定》（以下简称《暂行规定》）等法律法规规章及《建设工程消防设计审查验收工作细则》等相关规定，结合我省实际，制定本规定。</w:t>
      </w:r>
    </w:p>
    <w:p w14:paraId="3A7584A0"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cs="宋体" w:hint="eastAsia"/>
          <w:b/>
          <w:bCs/>
          <w:color w:val="000000"/>
          <w:kern w:val="0"/>
          <w:sz w:val="32"/>
          <w:szCs w:val="32"/>
        </w:rPr>
        <w:t>第二条</w:t>
      </w:r>
      <w:r>
        <w:rPr>
          <w:rFonts w:eastAsia="仿宋" w:cs="宋体" w:hint="eastAsia"/>
          <w:color w:val="000000"/>
          <w:kern w:val="0"/>
          <w:sz w:val="32"/>
          <w:szCs w:val="32"/>
        </w:rPr>
        <w:t xml:space="preserve">  </w:t>
      </w:r>
      <w:r>
        <w:rPr>
          <w:rFonts w:eastAsia="仿宋" w:cs="宋体" w:hint="eastAsia"/>
          <w:color w:val="000000"/>
          <w:kern w:val="0"/>
          <w:sz w:val="32"/>
          <w:szCs w:val="32"/>
        </w:rPr>
        <w:t>本规定适用于四川省行政区域内特殊建设工程特殊消防设计专家评审工作。</w:t>
      </w:r>
    </w:p>
    <w:p w14:paraId="496DB395" w14:textId="77777777" w:rsidR="00EC391C" w:rsidRDefault="00000000">
      <w:pPr>
        <w:spacing w:line="600" w:lineRule="exact"/>
        <w:ind w:firstLineChars="200" w:firstLine="643"/>
        <w:rPr>
          <w:rFonts w:eastAsia="仿宋" w:cs="宋体"/>
          <w:color w:val="000000"/>
          <w:kern w:val="0"/>
          <w:sz w:val="32"/>
          <w:szCs w:val="32"/>
        </w:rPr>
      </w:pPr>
      <w:r>
        <w:rPr>
          <w:rFonts w:eastAsia="仿宋" w:cs="宋体" w:hint="eastAsia"/>
          <w:b/>
          <w:color w:val="000000"/>
          <w:sz w:val="32"/>
          <w:szCs w:val="32"/>
        </w:rPr>
        <w:t>第三条</w:t>
      </w:r>
      <w:r>
        <w:rPr>
          <w:rFonts w:eastAsia="仿宋" w:cs="宋体" w:hint="eastAsia"/>
          <w:b/>
          <w:color w:val="000000"/>
          <w:sz w:val="32"/>
          <w:szCs w:val="32"/>
        </w:rPr>
        <w:t xml:space="preserve">  </w:t>
      </w:r>
      <w:r>
        <w:rPr>
          <w:rFonts w:eastAsia="仿宋" w:cs="宋体" w:hint="eastAsia"/>
          <w:color w:val="000000"/>
          <w:kern w:val="0"/>
          <w:sz w:val="32"/>
          <w:szCs w:val="32"/>
        </w:rPr>
        <w:t>特殊建设工程具有下列情形之一的，建设单位申请消防设计审查时应一并提交特殊消防设计技术资料：</w:t>
      </w:r>
    </w:p>
    <w:p w14:paraId="108F4395"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（一）国家工程建设消防技术标准没有规定的；</w:t>
      </w:r>
    </w:p>
    <w:p w14:paraId="6320668C"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（二）消防设计文件拟采用的新技术、新工艺、新材料不符合国家工程建设消防技术标准规定的；</w:t>
      </w:r>
    </w:p>
    <w:p w14:paraId="6D0AE445"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（三）因保护利用历史建筑、历史文化街区需要，确实无法满足国家工程建设消防技术标准要求的。</w:t>
      </w:r>
    </w:p>
    <w:p w14:paraId="55E41BFB" w14:textId="77777777" w:rsidR="00EC391C" w:rsidRDefault="00000000">
      <w:pPr>
        <w:numPr>
          <w:ilvl w:val="255"/>
          <w:numId w:val="0"/>
        </w:numPr>
        <w:snapToGrid w:val="0"/>
        <w:spacing w:line="600" w:lineRule="exact"/>
        <w:ind w:firstLineChars="200" w:firstLine="643"/>
        <w:rPr>
          <w:rFonts w:eastAsia="仿宋" w:cs="宋体"/>
          <w:color w:val="000000"/>
          <w:kern w:val="0"/>
          <w:sz w:val="32"/>
          <w:szCs w:val="32"/>
        </w:rPr>
      </w:pPr>
      <w:r>
        <w:rPr>
          <w:rFonts w:eastAsia="仿宋" w:cs="宋体" w:hint="eastAsia"/>
          <w:b/>
          <w:color w:val="000000"/>
          <w:sz w:val="32"/>
          <w:szCs w:val="32"/>
        </w:rPr>
        <w:t>第四条</w:t>
      </w:r>
      <w:r>
        <w:rPr>
          <w:rFonts w:eastAsia="仿宋" w:cs="宋体" w:hint="eastAsia"/>
          <w:color w:val="000000"/>
          <w:kern w:val="0"/>
          <w:sz w:val="32"/>
          <w:szCs w:val="32"/>
        </w:rPr>
        <w:t xml:space="preserve">  </w:t>
      </w:r>
      <w:r>
        <w:rPr>
          <w:rFonts w:eastAsia="仿宋" w:cs="宋体" w:hint="eastAsia"/>
          <w:color w:val="000000"/>
          <w:kern w:val="0"/>
          <w:sz w:val="32"/>
          <w:szCs w:val="32"/>
        </w:rPr>
        <w:t>特殊消防设计文件应当包括特殊消防设计必要性论证、特殊消防设计方案、火灾数值模拟分析等内容，重大工程、</w:t>
      </w:r>
      <w:r>
        <w:rPr>
          <w:rFonts w:eastAsia="仿宋" w:cs="宋体" w:hint="eastAsia"/>
          <w:color w:val="000000"/>
          <w:kern w:val="0"/>
          <w:sz w:val="32"/>
          <w:szCs w:val="32"/>
        </w:rPr>
        <w:lastRenderedPageBreak/>
        <w:t>火灾危险等级高的应当包括实体试验验证内容。</w:t>
      </w:r>
    </w:p>
    <w:p w14:paraId="2B126232" w14:textId="77777777" w:rsidR="00EC391C" w:rsidRDefault="00000000">
      <w:pPr>
        <w:numPr>
          <w:ilvl w:val="255"/>
          <w:numId w:val="0"/>
        </w:num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特殊消防设计方案应当对两种以上方案进行比选，从安全性、经济性、可实施性等方面进行综合分析后形成。</w:t>
      </w:r>
    </w:p>
    <w:p w14:paraId="7B4DF539" w14:textId="77777777" w:rsidR="00EC391C" w:rsidRDefault="00000000">
      <w:pPr>
        <w:numPr>
          <w:ilvl w:val="255"/>
          <w:numId w:val="0"/>
        </w:num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火灾数值模拟分析应当科学设定火灾场景和模拟参数，实体试验应当与实际场景相符。火灾数值模拟分析结论和实体试验结论应当一致。</w:t>
      </w:r>
    </w:p>
    <w:p w14:paraId="78C57C79"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第五条</w:t>
      </w:r>
      <w:r>
        <w:rPr>
          <w:rFonts w:eastAsia="仿宋" w:cs="宋体" w:hint="eastAsia"/>
          <w:color w:val="000000"/>
          <w:kern w:val="0"/>
          <w:sz w:val="32"/>
          <w:szCs w:val="32"/>
        </w:rPr>
        <w:t xml:space="preserve">  </w:t>
      </w:r>
      <w:r>
        <w:rPr>
          <w:rFonts w:eastAsia="仿宋" w:cs="宋体" w:hint="eastAsia"/>
          <w:color w:val="000000"/>
          <w:kern w:val="0"/>
          <w:sz w:val="32"/>
          <w:szCs w:val="32"/>
        </w:rPr>
        <w:t>现行国家工程建设消防技术标准有明确规定的，应严格执行规定，不得以特殊消防设计专家评审规避消防技术标准要求。国家工程建设消防技术标准明确了按照相关规定和程序进行论证的，不适用特殊消防设计专家评审。</w:t>
      </w:r>
    </w:p>
    <w:p w14:paraId="4B451608" w14:textId="77777777" w:rsidR="00EC391C" w:rsidRDefault="00EC391C">
      <w:pPr>
        <w:snapToGrid w:val="0"/>
        <w:spacing w:line="600" w:lineRule="exact"/>
        <w:ind w:firstLineChars="200" w:firstLine="640"/>
        <w:rPr>
          <w:rFonts w:eastAsia="仿宋" w:cs="宋体"/>
          <w:color w:val="000000"/>
          <w:kern w:val="0"/>
          <w:sz w:val="32"/>
          <w:szCs w:val="32"/>
        </w:rPr>
      </w:pPr>
    </w:p>
    <w:p w14:paraId="346B1649" w14:textId="77777777" w:rsidR="00EC391C" w:rsidRDefault="00000000">
      <w:pPr>
        <w:snapToGrid w:val="0"/>
        <w:spacing w:line="600" w:lineRule="exact"/>
        <w:ind w:firstLineChars="200" w:firstLine="640"/>
        <w:jc w:val="center"/>
        <w:rPr>
          <w:rFonts w:eastAsia="仿宋" w:cs="宋体"/>
          <w:b/>
          <w:color w:val="000000"/>
          <w:kern w:val="0"/>
          <w:sz w:val="32"/>
          <w:szCs w:val="32"/>
        </w:rPr>
      </w:pPr>
      <w:r>
        <w:rPr>
          <w:rFonts w:eastAsia="黑体" w:cs="黑体" w:hint="eastAsia"/>
          <w:color w:val="000000"/>
          <w:sz w:val="32"/>
          <w:szCs w:val="32"/>
        </w:rPr>
        <w:t>第二章</w:t>
      </w:r>
      <w:r>
        <w:rPr>
          <w:rFonts w:eastAsia="黑体" w:cs="黑体" w:hint="eastAsia"/>
          <w:color w:val="000000"/>
          <w:sz w:val="32"/>
          <w:szCs w:val="32"/>
        </w:rPr>
        <w:t xml:space="preserve">  </w:t>
      </w:r>
      <w:r>
        <w:rPr>
          <w:rFonts w:eastAsia="黑体" w:cs="黑体" w:hint="eastAsia"/>
          <w:color w:val="000000"/>
          <w:sz w:val="32"/>
          <w:szCs w:val="32"/>
        </w:rPr>
        <w:t>申报程序</w:t>
      </w:r>
    </w:p>
    <w:p w14:paraId="0B42BF25"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第六条</w:t>
      </w:r>
      <w:r>
        <w:rPr>
          <w:rFonts w:eastAsia="仿宋" w:cs="宋体" w:hint="eastAsia"/>
          <w:color w:val="000000"/>
          <w:kern w:val="0"/>
          <w:sz w:val="32"/>
          <w:szCs w:val="32"/>
        </w:rPr>
        <w:t xml:space="preserve">  </w:t>
      </w:r>
      <w:r>
        <w:rPr>
          <w:rFonts w:eastAsia="仿宋" w:cs="宋体" w:hint="eastAsia"/>
          <w:color w:val="000000"/>
          <w:kern w:val="0"/>
          <w:sz w:val="32"/>
          <w:szCs w:val="32"/>
        </w:rPr>
        <w:t>建设单位申请特殊消防设计专家评审提交的特殊消防设计技术资料（见附件</w:t>
      </w:r>
      <w:r>
        <w:rPr>
          <w:rFonts w:eastAsia="仿宋" w:cs="宋体" w:hint="eastAsia"/>
          <w:color w:val="000000"/>
          <w:kern w:val="0"/>
          <w:sz w:val="32"/>
          <w:szCs w:val="32"/>
        </w:rPr>
        <w:t>1</w:t>
      </w:r>
      <w:r>
        <w:rPr>
          <w:rFonts w:eastAsia="仿宋" w:cs="宋体" w:hint="eastAsia"/>
          <w:color w:val="000000"/>
          <w:kern w:val="0"/>
          <w:sz w:val="32"/>
          <w:szCs w:val="32"/>
        </w:rPr>
        <w:t>）应包括下列内容：</w:t>
      </w:r>
    </w:p>
    <w:p w14:paraId="1AABB301"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（一）特殊消防设计文件，包括：</w:t>
      </w:r>
    </w:p>
    <w:p w14:paraId="47FEE88E"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1.</w:t>
      </w:r>
      <w:r>
        <w:rPr>
          <w:rFonts w:eastAsia="仿宋" w:cs="宋体" w:hint="eastAsia"/>
          <w:color w:val="000000"/>
          <w:kern w:val="0"/>
          <w:sz w:val="32"/>
          <w:szCs w:val="32"/>
        </w:rPr>
        <w:t>特殊消防设计必要性论证报告。属于本规定第三条第（一）项情形的，应当说明国家工程建设消防技术标准没有规定的设计内容和理由；属于本规定第三条第（二）项情形的，应当说明需采用的新技术、新工艺、新材料不符合国家工程建设消防技术标准规定的内容和理由；属于本规定第三条第（三）项情形的，应当说明历史建筑的保护要求，历史文化街区保护规划中规定的核心保护范围、建设控制地带保护要求等，确实无法满足国家工程建设消防技术标准要求的内容和理由。</w:t>
      </w:r>
    </w:p>
    <w:p w14:paraId="192C7C76"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2.</w:t>
      </w:r>
      <w:r>
        <w:rPr>
          <w:rFonts w:eastAsia="仿宋" w:cs="宋体" w:hint="eastAsia"/>
          <w:color w:val="000000"/>
          <w:kern w:val="0"/>
          <w:sz w:val="32"/>
          <w:szCs w:val="32"/>
        </w:rPr>
        <w:t>特殊消防设计方案。应当提交两种以上方案的综合分析比选报告，特殊消防设计方案说明，以及涉及国家工程建设消防技术标准没有规定的，采用新技术、新工艺、新材料的，或者历史建筑、历史文化街区保护利用不满足国家工程建设消防技术标准要求等内容的消防设计图纸。</w:t>
      </w:r>
    </w:p>
    <w:p w14:paraId="5AAF6B6B"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提交的两种以上方案综合分析比选报告，应当包含两种以上能够满足施工需要、设计深度一致的设计方案，并从安全性、经济性、可实施性等方面进行逐项比对，比对结果清晰明确，综合分析后形成特殊消防设计方案。</w:t>
      </w:r>
    </w:p>
    <w:p w14:paraId="16B8DCB0"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3.</w:t>
      </w:r>
      <w:r>
        <w:rPr>
          <w:rFonts w:eastAsia="仿宋" w:cs="宋体" w:hint="eastAsia"/>
          <w:color w:val="000000"/>
          <w:kern w:val="0"/>
          <w:sz w:val="32"/>
          <w:szCs w:val="32"/>
        </w:rPr>
        <w:t>火灾数值模拟分析验证报告。火灾数值模拟分析应当如实反映工程场地、环境条件、建筑空间特性和使用人员特性，科学设定火灾场景和模拟参数，真实模拟火灾发生发展、烟气运动、建筑结构受火、消防系统运行和人员疏散情况，评估不同使用场景下消防设计实效和人员疏散保障能力，论证特殊消防设计方案的合理可行性。</w:t>
      </w:r>
    </w:p>
    <w:p w14:paraId="4CF7063B"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4.</w:t>
      </w:r>
      <w:r>
        <w:rPr>
          <w:rFonts w:eastAsia="仿宋" w:cs="宋体" w:hint="eastAsia"/>
          <w:color w:val="000000"/>
          <w:kern w:val="0"/>
          <w:sz w:val="32"/>
          <w:szCs w:val="32"/>
        </w:rPr>
        <w:t>实体试验验证报告。属于本规定第三条且是重大工程、火灾危险等级高的特殊建设工程，特殊消防设计文件应当包括实体试验验证内容。实体试验应当与实际场景相符，验证特殊消防设计方案的可行性和可靠性，评估火灾对建筑物、使用人员、外部环境的影响，试验结果应当客观真实。</w:t>
      </w:r>
    </w:p>
    <w:p w14:paraId="3BB6EB69"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二）两个以上有关的应用实例。属于本规定第三条第（一）项情形的，应提交涉及国家工程建设消防技术标准没有规定的内容，在国内或国外类似工程应用情况的报告；属于本规定第三条第（二）项情形的，应提交采用新技术、新工艺、新材料在国内或国外类似工程应用情况的报告或中试（生产）试验研究情况报告等；属于本规定第三条第（三）项情形的，应提交国内或者国外历史文化街区、历史建筑保护利用类似工程情况报告。</w:t>
      </w:r>
    </w:p>
    <w:p w14:paraId="7371FD26"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（三）属于本规定第三条第（二）项情形的，采用新技术、新工艺的，应提交新技术、新工艺的说明；采用新材料的，应提交产品说明，包括新材料的产品标准文本（包括性能参数等）。</w:t>
      </w:r>
    </w:p>
    <w:p w14:paraId="77098B1F"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（四）特殊消防设计涉及采用国际标准或者境外工程建设消防技术标准的，应提交设计采用的国际标准、境外工程建设消防技术标准相应的中文文本。</w:t>
      </w:r>
    </w:p>
    <w:p w14:paraId="442B08E4"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（五）属于本规定第三条情形的，建筑高度大于</w:t>
      </w:r>
      <w:r>
        <w:rPr>
          <w:rFonts w:eastAsia="仿宋" w:cs="宋体" w:hint="eastAsia"/>
          <w:color w:val="000000"/>
          <w:kern w:val="0"/>
          <w:sz w:val="32"/>
          <w:szCs w:val="32"/>
        </w:rPr>
        <w:t>250</w:t>
      </w:r>
      <w:r>
        <w:rPr>
          <w:rFonts w:eastAsia="仿宋" w:cs="宋体" w:hint="eastAsia"/>
          <w:color w:val="000000"/>
          <w:kern w:val="0"/>
          <w:sz w:val="32"/>
          <w:szCs w:val="32"/>
        </w:rPr>
        <w:t>米的建筑，除上述四项以外，还应当说明在国家工程建设消防技术标准的基础上，所采取的切实增强建筑火灾时自防自救能力的加强性消防设计措施。包括：建筑构件耐火性能、外部平面布局、内部平面布置、安全疏散和避难、防火构造、建筑保温和外墙装饰防火性能、自动消防设施及灭火救援设施的配置及其可靠性、消防给水、消防电源及配电、建筑电气防火等内容。</w:t>
      </w:r>
    </w:p>
    <w:p w14:paraId="4200EA92"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cs="宋体" w:hint="eastAsia"/>
          <w:b/>
          <w:color w:val="000000"/>
          <w:sz w:val="32"/>
          <w:szCs w:val="32"/>
        </w:rPr>
        <w:t>第</w:t>
      </w:r>
      <w:r>
        <w:rPr>
          <w:rFonts w:eastAsia="仿宋" w:cs="宋体" w:hint="eastAsia"/>
          <w:b/>
          <w:color w:val="000000"/>
          <w:kern w:val="0"/>
          <w:sz w:val="32"/>
          <w:szCs w:val="32"/>
        </w:rPr>
        <w:t>七</w:t>
      </w:r>
      <w:r>
        <w:rPr>
          <w:rFonts w:eastAsia="仿宋" w:cs="宋体" w:hint="eastAsia"/>
          <w:b/>
          <w:color w:val="000000"/>
          <w:sz w:val="32"/>
          <w:szCs w:val="32"/>
        </w:rPr>
        <w:t>条</w:t>
      </w:r>
      <w:r>
        <w:rPr>
          <w:rFonts w:eastAsia="仿宋" w:cs="宋体" w:hint="eastAsia"/>
          <w:b/>
          <w:color w:val="000000"/>
          <w:sz w:val="32"/>
          <w:szCs w:val="32"/>
        </w:rPr>
        <w:t xml:space="preserve">  </w:t>
      </w:r>
      <w:r>
        <w:rPr>
          <w:rFonts w:eastAsia="仿宋" w:cs="仿宋" w:hint="eastAsia"/>
          <w:color w:val="000000"/>
          <w:sz w:val="32"/>
          <w:szCs w:val="32"/>
        </w:rPr>
        <w:t>住房和城乡建设主管部门收到建设单位提交的特殊消防设计技术资料后，应自受理消防设计审查申请之日起五个工作日内，决定是否报送省住房和城乡建设主管部门组织专家评审，期间可根据项目情况和工作实际采取会议、函询等方式对特殊建设工程是否具备本规定第三条规定情形、特殊消防设计技术资料是否齐全等申请条件进行研究。</w:t>
      </w:r>
    </w:p>
    <w:p w14:paraId="3833B16A"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cs="宋体" w:hint="eastAsia"/>
          <w:b/>
          <w:bCs/>
          <w:color w:val="000000"/>
          <w:kern w:val="0"/>
          <w:sz w:val="32"/>
          <w:szCs w:val="32"/>
        </w:rPr>
        <w:t>第八条</w:t>
      </w:r>
      <w:r>
        <w:rPr>
          <w:rFonts w:eastAsia="仿宋" w:cs="宋体" w:hint="eastAsia"/>
          <w:color w:val="000000"/>
          <w:kern w:val="0"/>
          <w:sz w:val="32"/>
          <w:szCs w:val="32"/>
        </w:rPr>
        <w:t xml:space="preserve">  </w:t>
      </w:r>
      <w:r>
        <w:rPr>
          <w:rFonts w:eastAsia="仿宋" w:cs="仿宋" w:hint="eastAsia"/>
          <w:color w:val="000000"/>
          <w:sz w:val="32"/>
          <w:szCs w:val="32"/>
        </w:rPr>
        <w:t>受理消防设计审查申请的</w:t>
      </w:r>
      <w:r>
        <w:rPr>
          <w:rFonts w:eastAsia="仿宋" w:cs="宋体" w:hint="eastAsia"/>
          <w:color w:val="000000"/>
          <w:kern w:val="0"/>
          <w:sz w:val="32"/>
          <w:szCs w:val="32"/>
        </w:rPr>
        <w:t>住房和城乡建设主管部门研究认为建设工程不具备特殊消防设计专家评审情形的，应书面通知申请单位；研究认为建设工程具备特殊消防设计专家评审申请条件的，载明内容和理由，由市（州）住房和城乡建设主管部门报送省住房和城乡建设主管部门组织召开专家评审会（见附件</w:t>
      </w:r>
      <w:r>
        <w:rPr>
          <w:rFonts w:eastAsia="仿宋" w:cs="宋体" w:hint="eastAsia"/>
          <w:color w:val="000000"/>
          <w:kern w:val="0"/>
          <w:sz w:val="32"/>
          <w:szCs w:val="32"/>
        </w:rPr>
        <w:t>2</w:t>
      </w:r>
      <w:r>
        <w:rPr>
          <w:rFonts w:eastAsia="仿宋" w:cs="宋体" w:hint="eastAsia"/>
          <w:color w:val="000000"/>
          <w:kern w:val="0"/>
          <w:sz w:val="32"/>
          <w:szCs w:val="32"/>
        </w:rPr>
        <w:t>）。</w:t>
      </w:r>
    </w:p>
    <w:p w14:paraId="322A0933" w14:textId="77777777" w:rsidR="00EC391C" w:rsidRDefault="00000000">
      <w:pPr>
        <w:adjustRightInd w:val="0"/>
        <w:snapToGrid w:val="0"/>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第九条</w:t>
      </w:r>
      <w:r>
        <w:rPr>
          <w:rFonts w:eastAsia="仿宋" w:cs="宋体" w:hint="eastAsia"/>
          <w:b/>
          <w:color w:val="000000"/>
          <w:kern w:val="0"/>
          <w:sz w:val="32"/>
          <w:szCs w:val="32"/>
        </w:rPr>
        <w:t xml:space="preserve">  </w:t>
      </w:r>
      <w:r>
        <w:rPr>
          <w:rFonts w:eastAsia="仿宋" w:cs="宋体" w:hint="eastAsia"/>
          <w:color w:val="000000"/>
          <w:kern w:val="0"/>
          <w:sz w:val="32"/>
          <w:szCs w:val="32"/>
        </w:rPr>
        <w:t>省住房和城乡建设主管部门收到市（州）住房和城乡建设主管部门申请材料后，应组织对申请材料进行审查。经审查不符合特殊消防设计专家评审要求的，应函复报请评审的市（州）住房和城乡建设主管部门</w:t>
      </w:r>
      <w:r>
        <w:rPr>
          <w:rFonts w:eastAsia="仿宋" w:hint="eastAsia"/>
          <w:color w:val="000000"/>
          <w:sz w:val="32"/>
          <w:szCs w:val="32"/>
        </w:rPr>
        <w:t>（见附件</w:t>
      </w:r>
      <w:r>
        <w:rPr>
          <w:rFonts w:eastAsia="仿宋" w:hint="eastAsia"/>
          <w:color w:val="000000"/>
          <w:sz w:val="32"/>
          <w:szCs w:val="32"/>
        </w:rPr>
        <w:t>3</w:t>
      </w:r>
      <w:r>
        <w:rPr>
          <w:rFonts w:eastAsia="仿宋" w:hint="eastAsia"/>
          <w:color w:val="000000"/>
          <w:sz w:val="32"/>
          <w:szCs w:val="32"/>
        </w:rPr>
        <w:t>）；</w:t>
      </w:r>
      <w:r>
        <w:rPr>
          <w:rFonts w:eastAsia="仿宋" w:cs="宋体" w:hint="eastAsia"/>
          <w:color w:val="000000"/>
          <w:kern w:val="0"/>
          <w:sz w:val="32"/>
          <w:szCs w:val="32"/>
        </w:rPr>
        <w:t>经审查符合专家评审要求的，应</w:t>
      </w:r>
      <w:r>
        <w:rPr>
          <w:rFonts w:eastAsia="仿宋" w:cs="仿宋" w:hint="eastAsia"/>
          <w:color w:val="000000"/>
          <w:sz w:val="32"/>
          <w:szCs w:val="32"/>
        </w:rPr>
        <w:t>在收到申请材料之日起十个工作日内组织召开专家评审会，对建设单位提交的特殊消防设计技术资料进行评审。</w:t>
      </w:r>
      <w:r>
        <w:rPr>
          <w:rFonts w:eastAsia="仿宋" w:cs="宋体" w:hint="eastAsia"/>
          <w:color w:val="000000"/>
          <w:kern w:val="0"/>
          <w:sz w:val="32"/>
          <w:szCs w:val="32"/>
        </w:rPr>
        <w:t>专家评审时间从收到申请材料之日起算，不超过二十个工作日。专家评审时间不计算在审查时间内。</w:t>
      </w:r>
    </w:p>
    <w:p w14:paraId="11AFAD44" w14:textId="77777777" w:rsidR="00EC391C" w:rsidRDefault="00EC391C">
      <w:pPr>
        <w:pStyle w:val="ac"/>
        <w:spacing w:line="600" w:lineRule="exact"/>
        <w:ind w:firstLineChars="200" w:firstLine="640"/>
        <w:jc w:val="center"/>
        <w:rPr>
          <w:rFonts w:eastAsia="黑体" w:cs="黑体"/>
          <w:color w:val="000000"/>
          <w:sz w:val="32"/>
          <w:szCs w:val="32"/>
        </w:rPr>
      </w:pPr>
    </w:p>
    <w:p w14:paraId="1B96C4F9" w14:textId="77777777" w:rsidR="00EC391C" w:rsidRDefault="00000000">
      <w:pPr>
        <w:pStyle w:val="ac"/>
        <w:spacing w:line="600" w:lineRule="exact"/>
        <w:ind w:firstLineChars="200" w:firstLine="640"/>
        <w:jc w:val="center"/>
        <w:rPr>
          <w:color w:val="000000"/>
        </w:rPr>
      </w:pPr>
      <w:r>
        <w:rPr>
          <w:rFonts w:eastAsia="黑体" w:cs="黑体" w:hint="eastAsia"/>
          <w:color w:val="000000"/>
          <w:sz w:val="32"/>
          <w:szCs w:val="32"/>
        </w:rPr>
        <w:t>第三章</w:t>
      </w:r>
      <w:r>
        <w:rPr>
          <w:rFonts w:eastAsia="黑体" w:cs="黑体" w:hint="eastAsia"/>
          <w:color w:val="000000"/>
          <w:sz w:val="32"/>
          <w:szCs w:val="32"/>
        </w:rPr>
        <w:t xml:space="preserve">  </w:t>
      </w:r>
      <w:r>
        <w:rPr>
          <w:rFonts w:eastAsia="黑体" w:cs="黑体" w:hint="eastAsia"/>
          <w:color w:val="000000"/>
          <w:sz w:val="32"/>
          <w:szCs w:val="32"/>
        </w:rPr>
        <w:t>评审程序</w:t>
      </w:r>
    </w:p>
    <w:p w14:paraId="020F51F0" w14:textId="77777777" w:rsidR="00EC391C" w:rsidRDefault="00000000">
      <w:pPr>
        <w:adjustRightInd w:val="0"/>
        <w:snapToGrid w:val="0"/>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第十条</w:t>
      </w:r>
      <w:r>
        <w:rPr>
          <w:rFonts w:eastAsia="仿宋" w:cs="宋体" w:hint="eastAsia"/>
          <w:color w:val="000000"/>
          <w:kern w:val="0"/>
          <w:sz w:val="32"/>
          <w:szCs w:val="32"/>
        </w:rPr>
        <w:t xml:space="preserve">  </w:t>
      </w:r>
      <w:r>
        <w:rPr>
          <w:rFonts w:eastAsia="仿宋" w:cs="宋体" w:hint="eastAsia"/>
          <w:color w:val="000000"/>
          <w:kern w:val="0"/>
          <w:sz w:val="32"/>
          <w:szCs w:val="32"/>
        </w:rPr>
        <w:t>参加专家评审会的人员应包括建设、设计、技术服务、行业主管部门等单位人员，以及相关专业的评审专家。</w:t>
      </w:r>
    </w:p>
    <w:p w14:paraId="20C7109F" w14:textId="77777777" w:rsidR="00EC391C" w:rsidRDefault="00000000">
      <w:pPr>
        <w:pStyle w:val="af0"/>
        <w:widowControl w:val="0"/>
        <w:snapToGrid w:val="0"/>
        <w:spacing w:before="0" w:beforeAutospacing="0" w:after="0" w:afterAutospacing="0" w:line="600" w:lineRule="exact"/>
        <w:ind w:firstLineChars="200" w:firstLine="643"/>
        <w:jc w:val="both"/>
        <w:rPr>
          <w:rFonts w:ascii="Times New Roman" w:eastAsia="仿宋" w:hAnsi="Times New Roman"/>
          <w:color w:val="000000"/>
          <w:sz w:val="32"/>
          <w:szCs w:val="32"/>
        </w:rPr>
      </w:pPr>
      <w:r>
        <w:rPr>
          <w:rFonts w:ascii="Times New Roman" w:eastAsia="仿宋" w:hAnsi="Times New Roman" w:hint="eastAsia"/>
          <w:b/>
          <w:color w:val="000000"/>
          <w:sz w:val="32"/>
          <w:szCs w:val="32"/>
        </w:rPr>
        <w:t>第十一条</w:t>
      </w:r>
      <w:r>
        <w:rPr>
          <w:rFonts w:ascii="Times New Roman" w:eastAsia="仿宋" w:hAnsi="Times New Roman" w:hint="eastAsia"/>
          <w:b/>
          <w:color w:val="000000"/>
          <w:sz w:val="32"/>
          <w:szCs w:val="32"/>
        </w:rPr>
        <w:t xml:space="preserve">  </w:t>
      </w:r>
      <w:r>
        <w:rPr>
          <w:rFonts w:ascii="Times New Roman" w:eastAsia="仿宋" w:hAnsi="Times New Roman" w:hint="eastAsia"/>
          <w:color w:val="000000"/>
          <w:sz w:val="32"/>
          <w:szCs w:val="32"/>
        </w:rPr>
        <w:t>评审专家应符合相关专业要求，总数不得少于七人，且独立出具同意或者不同意的评审意见。评审会应</w:t>
      </w:r>
      <w:r>
        <w:rPr>
          <w:rFonts w:ascii="Times New Roman" w:eastAsia="仿宋" w:hAnsi="Times New Roman" w:cs="仿宋" w:hint="eastAsia"/>
          <w:color w:val="000000"/>
          <w:kern w:val="2"/>
          <w:sz w:val="32"/>
          <w:szCs w:val="32"/>
        </w:rPr>
        <w:t>成立专家组，</w:t>
      </w:r>
      <w:r>
        <w:rPr>
          <w:rFonts w:ascii="Times New Roman" w:eastAsia="仿宋" w:hAnsi="Times New Roman" w:hint="eastAsia"/>
          <w:color w:val="000000"/>
          <w:sz w:val="32"/>
          <w:szCs w:val="32"/>
        </w:rPr>
        <w:t>专家组设组长一名，由专家组成员推荐产生。</w:t>
      </w:r>
    </w:p>
    <w:p w14:paraId="0FD57298" w14:textId="77777777" w:rsidR="00EC391C" w:rsidRDefault="00000000">
      <w:pPr>
        <w:adjustRightInd w:val="0"/>
        <w:snapToGrid w:val="0"/>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第十二条</w:t>
      </w:r>
      <w:r>
        <w:rPr>
          <w:rFonts w:eastAsia="仿宋" w:cs="宋体" w:hint="eastAsia"/>
          <w:color w:val="000000"/>
          <w:kern w:val="0"/>
          <w:sz w:val="32"/>
          <w:szCs w:val="32"/>
        </w:rPr>
        <w:t xml:space="preserve">  </w:t>
      </w:r>
      <w:r>
        <w:rPr>
          <w:rFonts w:eastAsia="仿宋" w:cs="宋体" w:hint="eastAsia"/>
          <w:color w:val="000000"/>
          <w:kern w:val="0"/>
          <w:sz w:val="32"/>
          <w:szCs w:val="32"/>
        </w:rPr>
        <w:t>特殊消防设计评审专家抽取工作应由省住房和城乡建设主管部门两名工作人员负责。原则上</w:t>
      </w:r>
      <w:proofErr w:type="gramStart"/>
      <w:r>
        <w:rPr>
          <w:rFonts w:eastAsia="仿宋" w:cs="宋体" w:hint="eastAsia"/>
          <w:color w:val="000000"/>
          <w:kern w:val="0"/>
          <w:sz w:val="32"/>
          <w:szCs w:val="32"/>
        </w:rPr>
        <w:t>应从省</w:t>
      </w:r>
      <w:proofErr w:type="gramEnd"/>
      <w:r>
        <w:rPr>
          <w:rFonts w:eastAsia="仿宋" w:cs="宋体" w:hint="eastAsia"/>
          <w:color w:val="000000"/>
          <w:kern w:val="0"/>
          <w:sz w:val="32"/>
          <w:szCs w:val="32"/>
        </w:rPr>
        <w:t>住房和城乡建设主管部门专家库中随机抽取评审专家，填写《特殊消防设计专家评审专家库回避单位表》（见附件</w:t>
      </w:r>
      <w:r>
        <w:rPr>
          <w:rFonts w:eastAsia="仿宋" w:cs="宋体" w:hint="eastAsia"/>
          <w:color w:val="000000"/>
          <w:kern w:val="0"/>
          <w:sz w:val="32"/>
          <w:szCs w:val="32"/>
        </w:rPr>
        <w:t>4</w:t>
      </w:r>
      <w:r>
        <w:rPr>
          <w:rFonts w:eastAsia="仿宋" w:cs="宋体" w:hint="eastAsia"/>
          <w:color w:val="000000"/>
          <w:kern w:val="0"/>
          <w:sz w:val="32"/>
          <w:szCs w:val="32"/>
        </w:rPr>
        <w:t>）、《特殊消防设计专家评审专家抽取记录表》（见附件</w:t>
      </w:r>
      <w:r>
        <w:rPr>
          <w:rFonts w:eastAsia="仿宋" w:cs="宋体" w:hint="eastAsia"/>
          <w:color w:val="000000"/>
          <w:kern w:val="0"/>
          <w:sz w:val="32"/>
          <w:szCs w:val="32"/>
        </w:rPr>
        <w:t>5</w:t>
      </w:r>
      <w:r>
        <w:rPr>
          <w:rFonts w:eastAsia="仿宋" w:cs="宋体" w:hint="eastAsia"/>
          <w:color w:val="000000"/>
          <w:kern w:val="0"/>
          <w:sz w:val="32"/>
          <w:szCs w:val="32"/>
        </w:rPr>
        <w:t>）。对于技术复杂、专业性强或者国家有特殊要求的项目，可以直接邀请相应专业的中国科学院院士、中国工程院院士、全国工程勘察设计大师以及境外具有相应资历的专家参加评审（见附件</w:t>
      </w:r>
      <w:r>
        <w:rPr>
          <w:rFonts w:eastAsia="仿宋" w:cs="宋体" w:hint="eastAsia"/>
          <w:color w:val="000000"/>
          <w:kern w:val="0"/>
          <w:sz w:val="32"/>
          <w:szCs w:val="32"/>
        </w:rPr>
        <w:t>6</w:t>
      </w:r>
      <w:r>
        <w:rPr>
          <w:rFonts w:eastAsia="仿宋" w:cs="宋体" w:hint="eastAsia"/>
          <w:color w:val="000000"/>
          <w:kern w:val="0"/>
          <w:sz w:val="32"/>
          <w:szCs w:val="32"/>
        </w:rPr>
        <w:t>）。与特殊建设工程设计、技术服务等相关单位有利害关系的专家不得参加评审。</w:t>
      </w:r>
    </w:p>
    <w:p w14:paraId="0A99D8A2"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第十三条</w:t>
      </w:r>
      <w:r>
        <w:rPr>
          <w:rFonts w:eastAsia="仿宋" w:cs="宋体" w:hint="eastAsia"/>
          <w:color w:val="000000"/>
          <w:kern w:val="0"/>
          <w:sz w:val="32"/>
          <w:szCs w:val="32"/>
        </w:rPr>
        <w:t xml:space="preserve">  </w:t>
      </w:r>
      <w:r>
        <w:rPr>
          <w:rFonts w:eastAsia="仿宋" w:cs="宋体" w:hint="eastAsia"/>
          <w:color w:val="000000"/>
          <w:kern w:val="0"/>
          <w:sz w:val="32"/>
          <w:szCs w:val="32"/>
        </w:rPr>
        <w:t>专家评审会由专家组组长主持，并按如下程序进行：</w:t>
      </w:r>
    </w:p>
    <w:p w14:paraId="4B188728"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（一）建设单位介绍特殊建设工程的有关情况；</w:t>
      </w:r>
    </w:p>
    <w:p w14:paraId="0705EE3D"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（二）设计、技术服务单位介绍特殊建设工程的特殊消防设计资料相关内容；</w:t>
      </w:r>
    </w:p>
    <w:p w14:paraId="0991526F"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（三）专家组成员查阅材料，针对特殊消防设计技术资料进行讨论；</w:t>
      </w:r>
    </w:p>
    <w:p w14:paraId="27142F9D"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（四）专家组成员封闭讨论（建设、设计、技术服务等单位人员应回避），发表个人意见，独立出具评审意见（见附件</w:t>
      </w:r>
      <w:r>
        <w:rPr>
          <w:rFonts w:eastAsia="仿宋" w:cs="宋体" w:hint="eastAsia"/>
          <w:color w:val="000000"/>
          <w:kern w:val="0"/>
          <w:sz w:val="32"/>
          <w:szCs w:val="32"/>
        </w:rPr>
        <w:t>7</w:t>
      </w:r>
      <w:r>
        <w:rPr>
          <w:rFonts w:eastAsia="仿宋" w:cs="宋体" w:hint="eastAsia"/>
          <w:color w:val="000000"/>
          <w:kern w:val="0"/>
          <w:sz w:val="32"/>
          <w:szCs w:val="32"/>
        </w:rPr>
        <w:t>）；</w:t>
      </w:r>
    </w:p>
    <w:p w14:paraId="4C7351DB"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（五）形成专家评审意见（见附件</w:t>
      </w:r>
      <w:r>
        <w:rPr>
          <w:rFonts w:eastAsia="仿宋" w:cs="宋体" w:hint="eastAsia"/>
          <w:color w:val="000000"/>
          <w:kern w:val="0"/>
          <w:sz w:val="32"/>
          <w:szCs w:val="32"/>
        </w:rPr>
        <w:t>8</w:t>
      </w:r>
      <w:r>
        <w:rPr>
          <w:rFonts w:eastAsia="仿宋" w:cs="宋体" w:hint="eastAsia"/>
          <w:color w:val="000000"/>
          <w:kern w:val="0"/>
          <w:sz w:val="32"/>
          <w:szCs w:val="32"/>
        </w:rPr>
        <w:t>），并由专家组组长当场宣布。</w:t>
      </w:r>
    </w:p>
    <w:p w14:paraId="7F1824C2" w14:textId="77777777" w:rsidR="00EC391C" w:rsidRDefault="00000000">
      <w:pPr>
        <w:pStyle w:val="21"/>
        <w:spacing w:line="600" w:lineRule="exact"/>
        <w:ind w:leftChars="0" w:left="0" w:firstLineChars="200" w:firstLine="643"/>
        <w:rPr>
          <w:rFonts w:eastAsia="仿宋" w:cs="宋体"/>
          <w:color w:val="000000"/>
          <w:kern w:val="0"/>
          <w:sz w:val="32"/>
          <w:szCs w:val="32"/>
        </w:rPr>
      </w:pPr>
      <w:r>
        <w:rPr>
          <w:rFonts w:eastAsia="仿宋" w:cs="宋体" w:hint="eastAsia"/>
          <w:b/>
          <w:color w:val="000000"/>
          <w:kern w:val="0"/>
          <w:sz w:val="32"/>
          <w:szCs w:val="32"/>
        </w:rPr>
        <w:t>第十四条</w:t>
      </w:r>
      <w:r>
        <w:rPr>
          <w:rFonts w:eastAsia="仿宋" w:cs="宋体" w:hint="eastAsia"/>
          <w:color w:val="000000"/>
          <w:kern w:val="0"/>
          <w:sz w:val="32"/>
          <w:szCs w:val="32"/>
        </w:rPr>
        <w:t xml:space="preserve">  </w:t>
      </w:r>
      <w:r>
        <w:rPr>
          <w:rFonts w:eastAsia="仿宋" w:cs="宋体" w:hint="eastAsia"/>
          <w:color w:val="000000"/>
          <w:kern w:val="0"/>
          <w:sz w:val="32"/>
          <w:szCs w:val="32"/>
        </w:rPr>
        <w:t>专家评审应当针对特殊消防设计技术资料进行讨论，讨论应当包括下列内容：</w:t>
      </w:r>
    </w:p>
    <w:p w14:paraId="5C471D63"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（一）设计超出或者不符合国家工程建设消防技术标准的理由是否充分；</w:t>
      </w:r>
    </w:p>
    <w:p w14:paraId="2F3F42FF"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（二）设计需采用新技术、新工艺、新材料的理由是否充分，运用是否准确，是否具备应用可行性等；</w:t>
      </w:r>
    </w:p>
    <w:p w14:paraId="28F9F6EC"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（三）因保护利用历史建筑、历史文化街区需要，确实无法满足国家工程建设消防技术标准要求的理由是否充分；</w:t>
      </w:r>
    </w:p>
    <w:p w14:paraId="18827DC0"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四）特殊消防设计方案是否包含对两种以上方案的比选过程，是否是从安全性、经济性、可实施性等方面进行综合分析后形成，是否不低于现行国家工程建设消防技术标准要求的同等消防安全水平，方案是否可行；</w:t>
      </w:r>
    </w:p>
    <w:p w14:paraId="611EE333"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（五）重大工程、火灾危险等级高的特殊消防设计技术文件中是否包括实体试验验证内容；</w:t>
      </w:r>
    </w:p>
    <w:p w14:paraId="78FEFB0F"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（六）火灾数值模拟的火灾场景和模拟参数设定是否科学。应当进行实体试验的，实体试验内容是否与实际场景相符。火灾数值模拟分析结论和实体试验结论是否一致；</w:t>
      </w:r>
    </w:p>
    <w:p w14:paraId="68F25EFD" w14:textId="77777777" w:rsidR="00EC391C" w:rsidRDefault="00000000">
      <w:pPr>
        <w:pStyle w:val="21"/>
        <w:spacing w:line="600" w:lineRule="exact"/>
        <w:ind w:leftChars="0" w:left="0" w:firstLineChars="200" w:firstLine="640"/>
        <w:rPr>
          <w:rFonts w:eastAsia="仿宋"/>
        </w:rPr>
      </w:pPr>
      <w:r>
        <w:rPr>
          <w:rFonts w:eastAsia="仿宋" w:cs="宋体" w:hint="eastAsia"/>
          <w:color w:val="000000"/>
          <w:kern w:val="0"/>
          <w:sz w:val="32"/>
          <w:szCs w:val="32"/>
        </w:rPr>
        <w:t>（七）属于《暂行规定》第十七条第一款情形的，建筑高度大于</w:t>
      </w:r>
      <w:r>
        <w:rPr>
          <w:rFonts w:eastAsia="仿宋" w:cs="宋体" w:hint="eastAsia"/>
          <w:color w:val="000000"/>
          <w:kern w:val="0"/>
          <w:sz w:val="32"/>
          <w:szCs w:val="32"/>
        </w:rPr>
        <w:t>250</w:t>
      </w:r>
      <w:r>
        <w:rPr>
          <w:rFonts w:eastAsia="仿宋" w:cs="宋体" w:hint="eastAsia"/>
          <w:color w:val="000000"/>
          <w:kern w:val="0"/>
          <w:sz w:val="32"/>
          <w:szCs w:val="32"/>
        </w:rPr>
        <w:t>米的建筑，讨论内容除上述六项以外，还应当讨论采取的加强性消防设计措施是否可行、可靠和合理。</w:t>
      </w:r>
    </w:p>
    <w:p w14:paraId="35330985" w14:textId="77777777" w:rsidR="00EC391C" w:rsidRDefault="00000000">
      <w:pPr>
        <w:pStyle w:val="21"/>
        <w:spacing w:line="600" w:lineRule="exact"/>
        <w:ind w:leftChars="0" w:left="0" w:firstLineChars="200" w:firstLine="643"/>
        <w:rPr>
          <w:rFonts w:eastAsia="仿宋" w:cs="宋体"/>
          <w:color w:val="000000"/>
          <w:kern w:val="0"/>
          <w:sz w:val="32"/>
          <w:szCs w:val="32"/>
        </w:rPr>
      </w:pPr>
      <w:r>
        <w:rPr>
          <w:rFonts w:eastAsia="仿宋" w:cs="宋体" w:hint="eastAsia"/>
          <w:b/>
          <w:color w:val="000000"/>
          <w:kern w:val="0"/>
          <w:sz w:val="32"/>
          <w:szCs w:val="32"/>
        </w:rPr>
        <w:t>第十五条</w:t>
      </w:r>
      <w:r>
        <w:rPr>
          <w:rFonts w:eastAsia="仿宋" w:cs="宋体" w:hint="eastAsia"/>
          <w:color w:val="000000"/>
          <w:kern w:val="0"/>
          <w:sz w:val="32"/>
          <w:szCs w:val="32"/>
        </w:rPr>
        <w:t xml:space="preserve">  </w:t>
      </w:r>
      <w:r>
        <w:rPr>
          <w:rFonts w:eastAsia="仿宋" w:cs="宋体" w:hint="eastAsia"/>
          <w:color w:val="000000"/>
          <w:kern w:val="0"/>
          <w:sz w:val="32"/>
          <w:szCs w:val="32"/>
        </w:rPr>
        <w:t>专家评审意见应当包括下列内容：</w:t>
      </w:r>
    </w:p>
    <w:p w14:paraId="02010597"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（一）会议概况，包括会议时间、地点，组织机构，专家组的成员构成，参加会议的建设、设计、技术服务等单位；</w:t>
      </w:r>
    </w:p>
    <w:p w14:paraId="7C403643"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（二）项目建设与设计概况；</w:t>
      </w:r>
    </w:p>
    <w:p w14:paraId="466EA253"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（三）特殊消防设计评审内容；</w:t>
      </w:r>
    </w:p>
    <w:p w14:paraId="1D562FFB"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（四）评审专家独立出具的评审意见，评审意见应有专家签字，明确为同意或不同意，不同意的应当说明理由；</w:t>
      </w:r>
    </w:p>
    <w:p w14:paraId="0E7B8442" w14:textId="77777777" w:rsidR="00EC391C" w:rsidRDefault="00000000">
      <w:pPr>
        <w:pStyle w:val="21"/>
        <w:spacing w:line="600" w:lineRule="exact"/>
        <w:ind w:leftChars="0" w:left="0" w:firstLineChars="200" w:firstLine="640"/>
        <w:rPr>
          <w:rFonts w:eastAsia="仿宋" w:cs="宋体"/>
          <w:color w:val="000000"/>
          <w:kern w:val="0"/>
          <w:sz w:val="32"/>
          <w:szCs w:val="32"/>
        </w:rPr>
      </w:pPr>
      <w:r>
        <w:rPr>
          <w:rFonts w:eastAsia="仿宋" w:cs="宋体" w:hint="eastAsia"/>
          <w:color w:val="000000"/>
          <w:kern w:val="0"/>
          <w:sz w:val="32"/>
          <w:szCs w:val="32"/>
        </w:rPr>
        <w:t>（五）专家评审意见的结论，结论应明确为通过或不通过，特殊消防设计技术资料经四分之三以上评审专家同意即为评审通过，评审结论为通过；</w:t>
      </w:r>
    </w:p>
    <w:p w14:paraId="338D83D0" w14:textId="77777777" w:rsidR="00EC391C" w:rsidRDefault="00000000">
      <w:pPr>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（六）评审结论专家签字；</w:t>
      </w:r>
    </w:p>
    <w:p w14:paraId="57068001" w14:textId="77777777" w:rsidR="00EC391C" w:rsidRDefault="00000000">
      <w:pPr>
        <w:pStyle w:val="21"/>
        <w:spacing w:line="600" w:lineRule="exact"/>
        <w:ind w:leftChars="0" w:left="0" w:firstLineChars="200" w:firstLine="640"/>
        <w:rPr>
          <w:rFonts w:eastAsia="仿宋"/>
        </w:rPr>
      </w:pPr>
      <w:r>
        <w:rPr>
          <w:rFonts w:eastAsia="仿宋" w:cs="宋体" w:hint="eastAsia"/>
          <w:color w:val="000000"/>
          <w:kern w:val="0"/>
          <w:sz w:val="32"/>
          <w:szCs w:val="32"/>
        </w:rPr>
        <w:t>（七）会议记录。</w:t>
      </w:r>
    </w:p>
    <w:p w14:paraId="2F697E1B"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第十六条</w:t>
      </w:r>
      <w:r>
        <w:rPr>
          <w:rFonts w:eastAsia="仿宋" w:cs="宋体" w:hint="eastAsia"/>
          <w:color w:val="000000"/>
          <w:kern w:val="0"/>
          <w:sz w:val="32"/>
          <w:szCs w:val="32"/>
        </w:rPr>
        <w:t xml:space="preserve">  </w:t>
      </w:r>
      <w:r>
        <w:rPr>
          <w:rFonts w:eastAsia="仿宋" w:cs="宋体" w:hint="eastAsia"/>
          <w:color w:val="000000"/>
          <w:kern w:val="0"/>
          <w:sz w:val="32"/>
          <w:szCs w:val="32"/>
        </w:rPr>
        <w:t>对</w:t>
      </w:r>
      <w:r>
        <w:rPr>
          <w:rFonts w:eastAsia="仿宋" w:cs="仿宋" w:hint="eastAsia"/>
          <w:color w:val="000000"/>
          <w:sz w:val="32"/>
          <w:szCs w:val="32"/>
        </w:rPr>
        <w:t>评审通过</w:t>
      </w:r>
      <w:r>
        <w:rPr>
          <w:rFonts w:eastAsia="仿宋" w:cs="宋体" w:hint="eastAsia"/>
          <w:color w:val="000000"/>
          <w:kern w:val="0"/>
          <w:sz w:val="32"/>
          <w:szCs w:val="32"/>
        </w:rPr>
        <w:t>，但在专家评审意见中提出的</w:t>
      </w:r>
      <w:r>
        <w:rPr>
          <w:rFonts w:eastAsia="仿宋" w:cs="仿宋_GB2312" w:hint="eastAsia"/>
          <w:bCs/>
          <w:color w:val="000000"/>
          <w:sz w:val="32"/>
          <w:szCs w:val="32"/>
        </w:rPr>
        <w:t>修改意见</w:t>
      </w:r>
      <w:r>
        <w:rPr>
          <w:rFonts w:eastAsia="仿宋" w:cs="宋体" w:hint="eastAsia"/>
          <w:color w:val="000000"/>
          <w:kern w:val="0"/>
          <w:sz w:val="32"/>
          <w:szCs w:val="32"/>
        </w:rPr>
        <w:t>，建设单位应对</w:t>
      </w:r>
      <w:proofErr w:type="gramStart"/>
      <w:r>
        <w:rPr>
          <w:rFonts w:eastAsia="仿宋" w:cs="宋体" w:hint="eastAsia"/>
          <w:color w:val="000000"/>
          <w:kern w:val="0"/>
          <w:sz w:val="32"/>
          <w:szCs w:val="32"/>
        </w:rPr>
        <w:t>照</w:t>
      </w:r>
      <w:r>
        <w:rPr>
          <w:rFonts w:eastAsia="仿宋" w:cs="仿宋_GB2312" w:hint="eastAsia"/>
          <w:bCs/>
          <w:color w:val="000000"/>
          <w:sz w:val="32"/>
          <w:szCs w:val="32"/>
        </w:rPr>
        <w:t>修改</w:t>
      </w:r>
      <w:proofErr w:type="gramEnd"/>
      <w:r>
        <w:rPr>
          <w:rFonts w:eastAsia="仿宋" w:cs="仿宋_GB2312" w:hint="eastAsia"/>
          <w:bCs/>
          <w:color w:val="000000"/>
          <w:sz w:val="32"/>
          <w:szCs w:val="32"/>
        </w:rPr>
        <w:t>意见</w:t>
      </w:r>
      <w:r>
        <w:rPr>
          <w:rFonts w:eastAsia="仿宋" w:cs="宋体" w:hint="eastAsia"/>
          <w:color w:val="000000"/>
          <w:kern w:val="0"/>
          <w:sz w:val="32"/>
          <w:szCs w:val="32"/>
        </w:rPr>
        <w:t>内容进行调整，并在消防设计技术审查时予以确认。对评审未通过的，建设单位应调整修改特殊消防设计技术资料，按照程序重新申请。</w:t>
      </w:r>
    </w:p>
    <w:p w14:paraId="7D17A02E" w14:textId="77777777" w:rsidR="00EC391C" w:rsidRDefault="00000000">
      <w:pPr>
        <w:snapToGrid w:val="0"/>
        <w:spacing w:line="600" w:lineRule="exact"/>
        <w:ind w:firstLineChars="200" w:firstLine="643"/>
        <w:textAlignment w:val="center"/>
        <w:rPr>
          <w:rFonts w:eastAsia="仿宋" w:cs="仿宋"/>
          <w:color w:val="000000"/>
          <w:sz w:val="32"/>
          <w:szCs w:val="32"/>
        </w:rPr>
      </w:pPr>
      <w:r>
        <w:rPr>
          <w:rFonts w:eastAsia="仿宋" w:cs="宋体" w:hint="eastAsia"/>
          <w:b/>
          <w:color w:val="000000"/>
          <w:kern w:val="0"/>
          <w:sz w:val="32"/>
          <w:szCs w:val="32"/>
        </w:rPr>
        <w:t>第十七条</w:t>
      </w:r>
      <w:r>
        <w:rPr>
          <w:rFonts w:eastAsia="仿宋" w:cs="宋体" w:hint="eastAsia"/>
          <w:b/>
          <w:color w:val="000000"/>
          <w:kern w:val="0"/>
          <w:sz w:val="32"/>
          <w:szCs w:val="32"/>
        </w:rPr>
        <w:t xml:space="preserve">  </w:t>
      </w:r>
      <w:r>
        <w:rPr>
          <w:rFonts w:eastAsia="仿宋" w:cs="宋体" w:hint="eastAsia"/>
          <w:color w:val="000000"/>
          <w:kern w:val="0"/>
          <w:sz w:val="32"/>
          <w:szCs w:val="32"/>
        </w:rPr>
        <w:t>省住房和城乡建设主管部门应按照专家库建设管理办法，</w:t>
      </w:r>
      <w:proofErr w:type="gramStart"/>
      <w:r>
        <w:rPr>
          <w:rFonts w:eastAsia="仿宋" w:cs="宋体" w:hint="eastAsia"/>
          <w:color w:val="000000"/>
          <w:kern w:val="0"/>
          <w:sz w:val="32"/>
          <w:szCs w:val="32"/>
        </w:rPr>
        <w:t>自专家</w:t>
      </w:r>
      <w:proofErr w:type="gramEnd"/>
      <w:r>
        <w:rPr>
          <w:rFonts w:eastAsia="仿宋" w:cs="宋体" w:hint="eastAsia"/>
          <w:color w:val="000000"/>
          <w:kern w:val="0"/>
          <w:sz w:val="32"/>
          <w:szCs w:val="32"/>
        </w:rPr>
        <w:t>评审结束之日起十个工作日内，对专家的工作情况给予评价。省住房和城乡建设主管部门应将专家评审意见书面通知报请评审的市（州）住房和城乡建设主管部门</w:t>
      </w:r>
      <w:r>
        <w:rPr>
          <w:rFonts w:eastAsia="仿宋" w:cs="仿宋" w:hint="eastAsia"/>
          <w:color w:val="000000"/>
          <w:sz w:val="32"/>
          <w:szCs w:val="32"/>
        </w:rPr>
        <w:t>。</w:t>
      </w:r>
    </w:p>
    <w:p w14:paraId="0E6904C4" w14:textId="77777777" w:rsidR="00EC391C" w:rsidRDefault="00EC391C">
      <w:pPr>
        <w:pStyle w:val="ac"/>
        <w:spacing w:line="600" w:lineRule="exact"/>
        <w:ind w:firstLineChars="200" w:firstLine="640"/>
        <w:jc w:val="center"/>
        <w:rPr>
          <w:rFonts w:eastAsia="黑体" w:cs="黑体"/>
          <w:color w:val="000000"/>
          <w:sz w:val="32"/>
          <w:szCs w:val="32"/>
        </w:rPr>
      </w:pPr>
    </w:p>
    <w:p w14:paraId="6DE89703" w14:textId="77777777" w:rsidR="00EC391C" w:rsidRDefault="00000000">
      <w:pPr>
        <w:pStyle w:val="ac"/>
        <w:spacing w:line="600" w:lineRule="exact"/>
        <w:ind w:firstLineChars="200" w:firstLine="640"/>
        <w:jc w:val="center"/>
        <w:rPr>
          <w:color w:val="000000"/>
        </w:rPr>
      </w:pPr>
      <w:r>
        <w:rPr>
          <w:rFonts w:eastAsia="黑体" w:cs="黑体" w:hint="eastAsia"/>
          <w:color w:val="000000"/>
          <w:sz w:val="32"/>
          <w:szCs w:val="32"/>
        </w:rPr>
        <w:t>第四章</w:t>
      </w:r>
      <w:r>
        <w:rPr>
          <w:rFonts w:eastAsia="黑体" w:cs="黑体" w:hint="eastAsia"/>
          <w:color w:val="000000"/>
          <w:sz w:val="32"/>
          <w:szCs w:val="32"/>
        </w:rPr>
        <w:t xml:space="preserve">  </w:t>
      </w:r>
      <w:r>
        <w:rPr>
          <w:rFonts w:eastAsia="黑体" w:cs="黑体" w:hint="eastAsia"/>
          <w:color w:val="000000"/>
          <w:sz w:val="32"/>
          <w:szCs w:val="32"/>
        </w:rPr>
        <w:t>其他</w:t>
      </w:r>
    </w:p>
    <w:p w14:paraId="0EF636B1" w14:textId="77777777" w:rsidR="00EC391C" w:rsidRDefault="00000000">
      <w:pPr>
        <w:snapToGrid w:val="0"/>
        <w:spacing w:line="600" w:lineRule="exact"/>
        <w:ind w:firstLineChars="200" w:firstLine="643"/>
        <w:rPr>
          <w:rFonts w:eastAsia="仿宋" w:cs="仿宋"/>
          <w:color w:val="000000"/>
          <w:sz w:val="32"/>
          <w:szCs w:val="32"/>
        </w:rPr>
      </w:pPr>
      <w:r>
        <w:rPr>
          <w:rFonts w:eastAsia="仿宋" w:cs="宋体" w:hint="eastAsia"/>
          <w:b/>
          <w:color w:val="000000"/>
          <w:kern w:val="0"/>
          <w:sz w:val="32"/>
          <w:szCs w:val="32"/>
        </w:rPr>
        <w:t>第十八条</w:t>
      </w:r>
      <w:r>
        <w:rPr>
          <w:rFonts w:eastAsia="仿宋" w:cs="宋体" w:hint="eastAsia"/>
          <w:b/>
          <w:color w:val="000000"/>
          <w:kern w:val="0"/>
          <w:sz w:val="32"/>
          <w:szCs w:val="32"/>
        </w:rPr>
        <w:t xml:space="preserve">  </w:t>
      </w:r>
      <w:r>
        <w:rPr>
          <w:rFonts w:eastAsia="仿宋" w:cs="宋体" w:hint="eastAsia"/>
          <w:color w:val="000000"/>
          <w:sz w:val="32"/>
          <w:szCs w:val="32"/>
        </w:rPr>
        <w:t>各</w:t>
      </w:r>
      <w:r>
        <w:rPr>
          <w:rFonts w:eastAsia="仿宋" w:cs="宋体" w:hint="eastAsia"/>
          <w:color w:val="000000"/>
          <w:kern w:val="0"/>
          <w:sz w:val="32"/>
          <w:szCs w:val="32"/>
        </w:rPr>
        <w:t>市（州）、</w:t>
      </w:r>
      <w:r>
        <w:rPr>
          <w:rFonts w:eastAsia="仿宋" w:cs="宋体" w:hint="eastAsia"/>
          <w:color w:val="000000"/>
          <w:sz w:val="32"/>
          <w:szCs w:val="32"/>
        </w:rPr>
        <w:t>县（市、区）住房和城乡建设主管部门</w:t>
      </w:r>
      <w:r>
        <w:rPr>
          <w:rFonts w:eastAsia="仿宋" w:cs="仿宋" w:hint="eastAsia"/>
          <w:color w:val="000000"/>
          <w:sz w:val="32"/>
          <w:szCs w:val="32"/>
        </w:rPr>
        <w:t>对特殊消防设计相关内容落实情况进行消防验收现场评定时，可邀请参与该项目特殊消防设计专家评审的专家参加。</w:t>
      </w:r>
    </w:p>
    <w:p w14:paraId="169CEDA9" w14:textId="77777777" w:rsidR="00EC391C" w:rsidRDefault="00000000">
      <w:pPr>
        <w:snapToGrid w:val="0"/>
        <w:spacing w:line="600" w:lineRule="exact"/>
        <w:ind w:firstLineChars="200" w:firstLine="643"/>
        <w:rPr>
          <w:rFonts w:eastAsia="仿宋"/>
          <w:color w:val="000000"/>
          <w:sz w:val="32"/>
          <w:szCs w:val="32"/>
        </w:rPr>
      </w:pPr>
      <w:r>
        <w:rPr>
          <w:rFonts w:eastAsia="仿宋" w:cs="宋体" w:hint="eastAsia"/>
          <w:b/>
          <w:color w:val="000000"/>
          <w:kern w:val="0"/>
          <w:sz w:val="32"/>
          <w:szCs w:val="32"/>
        </w:rPr>
        <w:t>第十九条</w:t>
      </w:r>
      <w:r>
        <w:rPr>
          <w:rFonts w:eastAsia="仿宋" w:cs="宋体" w:hint="eastAsia"/>
          <w:b/>
          <w:color w:val="000000"/>
          <w:kern w:val="0"/>
          <w:sz w:val="32"/>
          <w:szCs w:val="32"/>
        </w:rPr>
        <w:t xml:space="preserve">  </w:t>
      </w:r>
      <w:r>
        <w:rPr>
          <w:rFonts w:eastAsia="仿宋" w:cs="宋体" w:hint="eastAsia"/>
          <w:color w:val="000000"/>
          <w:kern w:val="0"/>
          <w:sz w:val="32"/>
          <w:szCs w:val="32"/>
        </w:rPr>
        <w:t>各市（州）、</w:t>
      </w:r>
      <w:r>
        <w:rPr>
          <w:rFonts w:eastAsia="仿宋" w:hint="eastAsia"/>
          <w:color w:val="000000"/>
          <w:sz w:val="32"/>
          <w:szCs w:val="32"/>
        </w:rPr>
        <w:t>县（市、区）住房和城乡建设主管</w:t>
      </w:r>
      <w:r>
        <w:rPr>
          <w:rFonts w:eastAsia="仿宋" w:cs="宋体" w:hint="eastAsia"/>
          <w:color w:val="000000"/>
          <w:sz w:val="32"/>
          <w:szCs w:val="32"/>
        </w:rPr>
        <w:t>部门</w:t>
      </w:r>
      <w:r>
        <w:rPr>
          <w:rFonts w:eastAsia="仿宋" w:cs="宋体" w:hint="eastAsia"/>
          <w:color w:val="000000"/>
          <w:kern w:val="0"/>
          <w:sz w:val="32"/>
          <w:szCs w:val="32"/>
        </w:rPr>
        <w:t>不</w:t>
      </w:r>
      <w:r>
        <w:rPr>
          <w:rFonts w:eastAsia="仿宋" w:hint="eastAsia"/>
          <w:color w:val="000000"/>
          <w:sz w:val="32"/>
          <w:szCs w:val="32"/>
        </w:rPr>
        <w:t>得违反规定擅自组织特殊消防设计专家评审。</w:t>
      </w:r>
    </w:p>
    <w:p w14:paraId="1D561934"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第二十条</w:t>
      </w:r>
      <w:r>
        <w:rPr>
          <w:rFonts w:eastAsia="仿宋" w:cs="宋体" w:hint="eastAsia"/>
          <w:b/>
          <w:color w:val="000000"/>
          <w:kern w:val="0"/>
          <w:sz w:val="32"/>
          <w:szCs w:val="32"/>
        </w:rPr>
        <w:t xml:space="preserve">  </w:t>
      </w:r>
      <w:r>
        <w:rPr>
          <w:rFonts w:eastAsia="仿宋" w:cs="宋体" w:hint="eastAsia"/>
          <w:color w:val="000000"/>
          <w:kern w:val="0"/>
          <w:sz w:val="32"/>
          <w:szCs w:val="32"/>
        </w:rPr>
        <w:t>特殊消防设计评审专家享有下列权利：</w:t>
      </w:r>
    </w:p>
    <w:p w14:paraId="0B11AB32"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（一）提出工作意见和建议；</w:t>
      </w:r>
    </w:p>
    <w:p w14:paraId="3FE165B2"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（二）对特殊消防设计专家评审事项有知情权；</w:t>
      </w:r>
    </w:p>
    <w:p w14:paraId="450730E9"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（三）参加专家评审事项的讨论、质询，对专家评审事项发表同意或者不同意意见；</w:t>
      </w:r>
    </w:p>
    <w:p w14:paraId="3FEC2CEB"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（四）法律、法规规定的其他权利。</w:t>
      </w:r>
    </w:p>
    <w:p w14:paraId="6283F7C7"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第二十一条</w:t>
      </w:r>
      <w:r>
        <w:rPr>
          <w:rFonts w:eastAsia="仿宋" w:cs="宋体" w:hint="eastAsia"/>
          <w:b/>
          <w:color w:val="000000"/>
          <w:kern w:val="0"/>
          <w:sz w:val="32"/>
          <w:szCs w:val="32"/>
        </w:rPr>
        <w:t xml:space="preserve">  </w:t>
      </w:r>
      <w:r>
        <w:rPr>
          <w:rFonts w:eastAsia="仿宋" w:cs="宋体" w:hint="eastAsia"/>
          <w:color w:val="000000"/>
          <w:kern w:val="0"/>
          <w:sz w:val="32"/>
          <w:szCs w:val="32"/>
        </w:rPr>
        <w:t>特殊消防设计评审专家应独立、客观、公正地履行职责，遵守职业道德，对所出具评审意见</w:t>
      </w:r>
      <w:r>
        <w:rPr>
          <w:rFonts w:eastAsia="仿宋" w:cs="仿宋_GB2312" w:hint="eastAsia"/>
          <w:color w:val="000000"/>
          <w:sz w:val="32"/>
          <w:szCs w:val="32"/>
        </w:rPr>
        <w:t>负责</w:t>
      </w:r>
      <w:r>
        <w:rPr>
          <w:rFonts w:eastAsia="仿宋" w:cs="宋体" w:hint="eastAsia"/>
          <w:color w:val="000000"/>
          <w:kern w:val="0"/>
          <w:sz w:val="32"/>
          <w:szCs w:val="32"/>
        </w:rPr>
        <w:t>。专家组成员不得私下接触有关单位或人员，不得收受有关单位或人员的财物或者其他好处。</w:t>
      </w:r>
    </w:p>
    <w:p w14:paraId="7BC58746"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专家应向省住房和城乡建设主管部门举报任何以不正当手段，对其施加影响的有关单位或个人。</w:t>
      </w:r>
    </w:p>
    <w:p w14:paraId="63E37D8A" w14:textId="77777777" w:rsidR="00EC391C" w:rsidRDefault="00000000">
      <w:pPr>
        <w:snapToGrid w:val="0"/>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第二十二条</w:t>
      </w:r>
      <w:r>
        <w:rPr>
          <w:rFonts w:eastAsia="仿宋" w:cs="宋体" w:hint="eastAsia"/>
          <w:b/>
          <w:color w:val="000000"/>
          <w:kern w:val="0"/>
          <w:sz w:val="32"/>
          <w:szCs w:val="32"/>
        </w:rPr>
        <w:t xml:space="preserve">  </w:t>
      </w:r>
      <w:r>
        <w:rPr>
          <w:rFonts w:eastAsia="仿宋" w:cs="宋体" w:hint="eastAsia"/>
          <w:color w:val="000000"/>
          <w:kern w:val="0"/>
          <w:sz w:val="32"/>
          <w:szCs w:val="32"/>
        </w:rPr>
        <w:t>专家评审工作中，评审专家不履行相关职责的，由省住房和城乡建设主管部门组织核查，核查属实的，入库专家按程序予以解聘，涉嫌违法犯罪的，按程序移交相关单位或司法机关调查处理。</w:t>
      </w:r>
    </w:p>
    <w:p w14:paraId="295413BE" w14:textId="77777777" w:rsidR="00EC391C" w:rsidRDefault="00000000">
      <w:pPr>
        <w:snapToGrid w:val="0"/>
        <w:spacing w:line="600" w:lineRule="exact"/>
        <w:ind w:firstLineChars="200" w:firstLine="640"/>
        <w:rPr>
          <w:rFonts w:eastAsia="仿宋" w:cs="宋体"/>
          <w:color w:val="000000"/>
          <w:kern w:val="0"/>
          <w:sz w:val="32"/>
          <w:szCs w:val="32"/>
        </w:rPr>
      </w:pPr>
      <w:r>
        <w:rPr>
          <w:rFonts w:eastAsia="仿宋" w:cs="宋体" w:hint="eastAsia"/>
          <w:color w:val="000000"/>
          <w:kern w:val="0"/>
          <w:sz w:val="32"/>
          <w:szCs w:val="32"/>
        </w:rPr>
        <w:t>专家评审工作中，住房和城乡建设主管部门工作人员违反廉洁纪律的，按管理权限由相关纪检监察部门组织核查，核查属实的，依纪依规严肃追究责任，涉嫌违法犯罪的，按程序移交相关单位或司法机关调查处理。</w:t>
      </w:r>
    </w:p>
    <w:p w14:paraId="19861620" w14:textId="77777777" w:rsidR="00EC391C" w:rsidRDefault="00000000">
      <w:pPr>
        <w:pStyle w:val="af0"/>
        <w:widowControl w:val="0"/>
        <w:spacing w:before="0" w:beforeAutospacing="0" w:after="0" w:afterAutospacing="0" w:line="600" w:lineRule="exact"/>
        <w:ind w:firstLineChars="200" w:firstLine="643"/>
        <w:rPr>
          <w:rFonts w:ascii="Times New Roman" w:eastAsia="仿宋" w:hAnsi="Times New Roman" w:cs="仿宋_GB2312"/>
          <w:color w:val="000000"/>
          <w:kern w:val="2"/>
          <w:sz w:val="32"/>
          <w:szCs w:val="32"/>
        </w:rPr>
      </w:pPr>
      <w:r>
        <w:rPr>
          <w:rFonts w:ascii="Times New Roman" w:eastAsia="仿宋" w:hAnsi="Times New Roman" w:hint="eastAsia"/>
          <w:b/>
          <w:color w:val="000000"/>
          <w:sz w:val="32"/>
          <w:szCs w:val="32"/>
        </w:rPr>
        <w:t>第二十三条</w:t>
      </w:r>
      <w:r>
        <w:rPr>
          <w:rFonts w:ascii="Times New Roman" w:eastAsia="仿宋" w:hAnsi="Times New Roman" w:hint="eastAsia"/>
          <w:b/>
          <w:color w:val="000000"/>
          <w:sz w:val="32"/>
          <w:szCs w:val="32"/>
        </w:rPr>
        <w:t xml:space="preserve">  </w:t>
      </w:r>
      <w:r>
        <w:rPr>
          <w:rFonts w:ascii="Times New Roman" w:eastAsia="仿宋" w:hAnsi="Times New Roman" w:hint="eastAsia"/>
          <w:color w:val="000000"/>
          <w:sz w:val="32"/>
          <w:szCs w:val="32"/>
        </w:rPr>
        <w:t>特殊消防设计专家评审所产生的费用由住房和城乡建设主管部门承担。严禁评审专家收取建设、设计、技术服务等单位费用。</w:t>
      </w:r>
    </w:p>
    <w:p w14:paraId="480B82A5" w14:textId="77777777" w:rsidR="00EC391C" w:rsidRDefault="00000000">
      <w:pPr>
        <w:spacing w:line="600" w:lineRule="exact"/>
        <w:ind w:firstLineChars="200" w:firstLine="643"/>
        <w:rPr>
          <w:rFonts w:eastAsia="仿宋" w:cs="宋体"/>
          <w:color w:val="000000"/>
          <w:kern w:val="0"/>
          <w:sz w:val="32"/>
          <w:szCs w:val="32"/>
        </w:rPr>
      </w:pPr>
      <w:r>
        <w:rPr>
          <w:rFonts w:eastAsia="仿宋" w:cs="宋体" w:hint="eastAsia"/>
          <w:b/>
          <w:color w:val="000000"/>
          <w:kern w:val="0"/>
          <w:sz w:val="32"/>
          <w:szCs w:val="32"/>
        </w:rPr>
        <w:t>第二十四条</w:t>
      </w:r>
      <w:r>
        <w:rPr>
          <w:rFonts w:eastAsia="仿宋" w:cs="宋体" w:hint="eastAsia"/>
          <w:b/>
          <w:color w:val="000000"/>
          <w:kern w:val="0"/>
          <w:sz w:val="32"/>
          <w:szCs w:val="32"/>
        </w:rPr>
        <w:t xml:space="preserve">  </w:t>
      </w:r>
      <w:r>
        <w:rPr>
          <w:rFonts w:eastAsia="仿宋" w:cs="宋体" w:hint="eastAsia"/>
          <w:color w:val="000000"/>
          <w:kern w:val="0"/>
          <w:sz w:val="32"/>
          <w:szCs w:val="32"/>
        </w:rPr>
        <w:t>建筑高度大于</w:t>
      </w:r>
      <w:r>
        <w:rPr>
          <w:rFonts w:eastAsia="仿宋" w:cs="宋体" w:hint="eastAsia"/>
          <w:color w:val="000000"/>
          <w:kern w:val="0"/>
          <w:sz w:val="32"/>
          <w:szCs w:val="32"/>
        </w:rPr>
        <w:t>250</w:t>
      </w:r>
      <w:r>
        <w:rPr>
          <w:rFonts w:eastAsia="仿宋" w:cs="宋体" w:hint="eastAsia"/>
          <w:color w:val="000000"/>
          <w:kern w:val="0"/>
          <w:sz w:val="32"/>
          <w:szCs w:val="32"/>
        </w:rPr>
        <w:t>米民用建筑的防火设计加强性措施的专题研究论证，以及各级住房和城乡建设主管部门按照相关规定组织的建设工程消防专题研究、论证等工作程序可参考本规定执行。</w:t>
      </w:r>
    </w:p>
    <w:p w14:paraId="7C9FD68B" w14:textId="77777777" w:rsidR="00EC391C" w:rsidRDefault="00000000">
      <w:pPr>
        <w:spacing w:line="600" w:lineRule="exact"/>
        <w:ind w:firstLineChars="200" w:firstLine="643"/>
        <w:rPr>
          <w:rFonts w:eastAsia="仿宋" w:cs="仿宋_GB2312"/>
          <w:color w:val="000000"/>
          <w:sz w:val="32"/>
          <w:szCs w:val="32"/>
        </w:rPr>
      </w:pPr>
      <w:r>
        <w:rPr>
          <w:rFonts w:eastAsia="仿宋" w:cs="黑体" w:hint="eastAsia"/>
          <w:b/>
          <w:color w:val="000000"/>
          <w:sz w:val="32"/>
          <w:szCs w:val="32"/>
        </w:rPr>
        <w:t>第二十五条</w:t>
      </w:r>
      <w:r>
        <w:rPr>
          <w:rFonts w:eastAsia="仿宋" w:cs="黑体" w:hint="eastAsia"/>
          <w:color w:val="000000"/>
          <w:sz w:val="32"/>
          <w:szCs w:val="32"/>
        </w:rPr>
        <w:t xml:space="preserve">  </w:t>
      </w:r>
      <w:r>
        <w:rPr>
          <w:rFonts w:eastAsia="仿宋" w:cs="宋体" w:hint="eastAsia"/>
          <w:color w:val="000000"/>
          <w:kern w:val="0"/>
          <w:sz w:val="32"/>
          <w:szCs w:val="32"/>
        </w:rPr>
        <w:t>省住</w:t>
      </w:r>
      <w:r>
        <w:rPr>
          <w:rFonts w:eastAsia="仿宋" w:cs="仿宋_GB2312" w:hint="eastAsia"/>
          <w:color w:val="000000"/>
          <w:sz w:val="32"/>
          <w:szCs w:val="32"/>
        </w:rPr>
        <w:t>房和城乡建设主管部门应严格按照国家有关档案管理的规定，做好</w:t>
      </w:r>
      <w:r>
        <w:rPr>
          <w:rFonts w:eastAsia="仿宋" w:hint="eastAsia"/>
          <w:color w:val="000000"/>
          <w:sz w:val="32"/>
          <w:szCs w:val="32"/>
        </w:rPr>
        <w:t>特殊消防设计专家评审</w:t>
      </w:r>
      <w:r>
        <w:rPr>
          <w:rFonts w:eastAsia="仿宋" w:cs="仿宋_GB2312" w:hint="eastAsia"/>
          <w:color w:val="000000"/>
          <w:sz w:val="32"/>
          <w:szCs w:val="32"/>
        </w:rPr>
        <w:t>的档案管理工作，及时收集、整理相关工作资料，档案内容较多时可立分册并集中存放，其中图纸可用电子档案的形式保存，原始技术资料应长期保存。</w:t>
      </w:r>
    </w:p>
    <w:p w14:paraId="1AF69433" w14:textId="77777777" w:rsidR="00EC391C" w:rsidRDefault="00000000">
      <w:pPr>
        <w:snapToGrid w:val="0"/>
        <w:spacing w:line="600" w:lineRule="exact"/>
        <w:ind w:firstLineChars="200" w:firstLine="643"/>
        <w:rPr>
          <w:rFonts w:eastAsia="仿宋" w:cs="仿宋_GB2312"/>
          <w:color w:val="000000"/>
          <w:kern w:val="0"/>
          <w:sz w:val="32"/>
          <w:szCs w:val="32"/>
        </w:rPr>
      </w:pPr>
      <w:r>
        <w:rPr>
          <w:rFonts w:eastAsia="仿宋" w:cs="宋体" w:hint="eastAsia"/>
          <w:b/>
          <w:color w:val="000000"/>
          <w:kern w:val="0"/>
          <w:sz w:val="32"/>
          <w:szCs w:val="32"/>
        </w:rPr>
        <w:t>第二十六条</w:t>
      </w:r>
      <w:r>
        <w:rPr>
          <w:rFonts w:eastAsia="仿宋" w:cs="宋体" w:hint="eastAsia"/>
          <w:b/>
          <w:color w:val="000000"/>
          <w:kern w:val="0"/>
          <w:sz w:val="32"/>
          <w:szCs w:val="32"/>
        </w:rPr>
        <w:t xml:space="preserve">  </w:t>
      </w:r>
      <w:r>
        <w:rPr>
          <w:rFonts w:eastAsia="仿宋" w:cs="仿宋_GB2312" w:hint="eastAsia"/>
          <w:color w:val="000000"/>
          <w:kern w:val="0"/>
          <w:sz w:val="32"/>
          <w:szCs w:val="32"/>
        </w:rPr>
        <w:t>本规定由四川省住房和城乡建设厅负责解释。自</w:t>
      </w:r>
      <w:r>
        <w:rPr>
          <w:rFonts w:eastAsia="仿宋" w:cs="仿宋_GB2312" w:hint="eastAsia"/>
          <w:color w:val="000000"/>
          <w:kern w:val="0"/>
          <w:sz w:val="32"/>
          <w:szCs w:val="32"/>
        </w:rPr>
        <w:t>2025</w:t>
      </w:r>
      <w:r>
        <w:rPr>
          <w:rFonts w:eastAsia="仿宋" w:cs="仿宋_GB2312" w:hint="eastAsia"/>
          <w:color w:val="000000"/>
          <w:kern w:val="0"/>
          <w:sz w:val="32"/>
          <w:szCs w:val="32"/>
        </w:rPr>
        <w:t>年</w:t>
      </w:r>
      <w:r>
        <w:rPr>
          <w:rFonts w:eastAsia="仿宋" w:cs="仿宋_GB2312" w:hint="eastAsia"/>
          <w:color w:val="000000"/>
          <w:sz w:val="32"/>
          <w:szCs w:val="32"/>
        </w:rPr>
        <w:t>8</w:t>
      </w:r>
      <w:r>
        <w:rPr>
          <w:rFonts w:eastAsia="仿宋" w:cs="仿宋_GB2312" w:hint="eastAsia"/>
          <w:color w:val="000000"/>
          <w:kern w:val="0"/>
          <w:sz w:val="32"/>
          <w:szCs w:val="32"/>
        </w:rPr>
        <w:t>月</w:t>
      </w:r>
      <w:r>
        <w:rPr>
          <w:rFonts w:eastAsia="仿宋" w:cs="仿宋_GB2312" w:hint="eastAsia"/>
          <w:color w:val="000000"/>
          <w:sz w:val="32"/>
          <w:szCs w:val="32"/>
        </w:rPr>
        <w:t>1</w:t>
      </w:r>
      <w:r>
        <w:rPr>
          <w:rFonts w:eastAsia="仿宋" w:cs="仿宋_GB2312" w:hint="eastAsia"/>
          <w:color w:val="000000"/>
          <w:kern w:val="0"/>
          <w:sz w:val="32"/>
          <w:szCs w:val="32"/>
        </w:rPr>
        <w:t>日起施行，有效期</w:t>
      </w:r>
      <w:r>
        <w:rPr>
          <w:rFonts w:eastAsia="仿宋" w:cs="仿宋_GB2312" w:hint="eastAsia"/>
          <w:color w:val="000000"/>
          <w:kern w:val="0"/>
          <w:sz w:val="32"/>
          <w:szCs w:val="32"/>
        </w:rPr>
        <w:t>5</w:t>
      </w:r>
      <w:r>
        <w:rPr>
          <w:rFonts w:eastAsia="仿宋" w:cs="仿宋_GB2312" w:hint="eastAsia"/>
          <w:color w:val="000000"/>
          <w:kern w:val="0"/>
          <w:sz w:val="32"/>
          <w:szCs w:val="32"/>
        </w:rPr>
        <w:t>年。</w:t>
      </w:r>
    </w:p>
    <w:p w14:paraId="00A02C31" w14:textId="77777777" w:rsidR="00EC391C" w:rsidRDefault="00EC391C">
      <w:pPr>
        <w:snapToGrid w:val="0"/>
        <w:spacing w:line="600" w:lineRule="exact"/>
        <w:ind w:firstLineChars="200" w:firstLine="640"/>
        <w:jc w:val="left"/>
        <w:rPr>
          <w:rFonts w:eastAsia="仿宋" w:cs="仿宋_GB2312"/>
          <w:color w:val="000000"/>
          <w:kern w:val="0"/>
          <w:sz w:val="32"/>
          <w:szCs w:val="32"/>
        </w:rPr>
      </w:pPr>
    </w:p>
    <w:p w14:paraId="1BCC081A" w14:textId="77777777" w:rsidR="00EC391C" w:rsidRDefault="00000000">
      <w:pPr>
        <w:snapToGrid w:val="0"/>
        <w:spacing w:line="600" w:lineRule="exact"/>
        <w:ind w:firstLineChars="200" w:firstLine="640"/>
        <w:rPr>
          <w:rFonts w:eastAsia="仿宋" w:cs="仿宋_GB2312"/>
          <w:color w:val="000000"/>
          <w:kern w:val="0"/>
          <w:sz w:val="32"/>
          <w:szCs w:val="32"/>
        </w:rPr>
      </w:pPr>
      <w:r>
        <w:rPr>
          <w:rFonts w:eastAsia="仿宋" w:cs="仿宋_GB2312" w:hint="eastAsia"/>
          <w:color w:val="000000"/>
          <w:kern w:val="0"/>
          <w:sz w:val="32"/>
          <w:szCs w:val="32"/>
        </w:rPr>
        <w:t>附件：</w:t>
      </w:r>
      <w:r>
        <w:rPr>
          <w:rFonts w:eastAsia="仿宋" w:cs="仿宋_GB2312" w:hint="eastAsia"/>
          <w:color w:val="000000"/>
          <w:kern w:val="0"/>
          <w:sz w:val="32"/>
          <w:szCs w:val="32"/>
        </w:rPr>
        <w:t>1</w:t>
      </w:r>
      <w:r>
        <w:rPr>
          <w:rFonts w:ascii="仿宋" w:eastAsia="仿宋" w:hAnsi="仿宋" w:cs="仿宋_GB2312" w:hint="eastAsia"/>
          <w:color w:val="000000"/>
          <w:kern w:val="0"/>
          <w:sz w:val="32"/>
          <w:szCs w:val="32"/>
        </w:rPr>
        <w:t>.</w:t>
      </w:r>
      <w:r>
        <w:rPr>
          <w:rFonts w:eastAsia="仿宋" w:cs="仿宋_GB2312" w:hint="eastAsia"/>
          <w:color w:val="000000"/>
          <w:kern w:val="0"/>
          <w:sz w:val="32"/>
          <w:szCs w:val="32"/>
        </w:rPr>
        <w:t>特殊消防设计技术资料编制目录（参考模板）</w:t>
      </w:r>
    </w:p>
    <w:p w14:paraId="7D5F9F0A" w14:textId="77777777" w:rsidR="00EC391C" w:rsidRDefault="00000000">
      <w:pPr>
        <w:snapToGrid w:val="0"/>
        <w:spacing w:line="600" w:lineRule="exact"/>
        <w:ind w:firstLineChars="500" w:firstLine="1600"/>
        <w:rPr>
          <w:rFonts w:eastAsia="仿宋" w:cs="仿宋_GB2312"/>
          <w:color w:val="000000"/>
          <w:sz w:val="32"/>
          <w:szCs w:val="32"/>
        </w:rPr>
      </w:pPr>
      <w:r>
        <w:rPr>
          <w:rFonts w:eastAsia="仿宋" w:cs="仿宋_GB2312" w:hint="eastAsia"/>
          <w:color w:val="000000"/>
          <w:kern w:val="0"/>
          <w:sz w:val="32"/>
          <w:szCs w:val="32"/>
        </w:rPr>
        <w:t>2</w:t>
      </w:r>
      <w:r>
        <w:rPr>
          <w:rFonts w:ascii="仿宋" w:eastAsia="仿宋" w:hAnsi="仿宋" w:cs="仿宋_GB2312" w:hint="eastAsia"/>
          <w:color w:val="000000"/>
          <w:kern w:val="0"/>
          <w:sz w:val="32"/>
          <w:szCs w:val="32"/>
        </w:rPr>
        <w:t>.</w:t>
      </w:r>
      <w:r>
        <w:rPr>
          <w:rFonts w:eastAsia="仿宋" w:cs="仿宋_GB2312" w:hint="eastAsia"/>
          <w:color w:val="000000"/>
          <w:sz w:val="32"/>
          <w:szCs w:val="32"/>
        </w:rPr>
        <w:t>××</w:t>
      </w:r>
      <w:r>
        <w:rPr>
          <w:rFonts w:eastAsia="仿宋" w:cs="仿宋_GB2312" w:hint="eastAsia"/>
          <w:color w:val="000000"/>
          <w:kern w:val="0"/>
          <w:sz w:val="32"/>
          <w:szCs w:val="32"/>
        </w:rPr>
        <w:t>市（州）住房和城乡建设局（委）关于报送</w:t>
      </w:r>
      <w:r>
        <w:rPr>
          <w:rFonts w:eastAsia="仿宋" w:cs="仿宋_GB2312" w:hint="eastAsia"/>
          <w:color w:val="000000"/>
          <w:sz w:val="32"/>
          <w:szCs w:val="32"/>
        </w:rPr>
        <w:t>×</w:t>
      </w:r>
    </w:p>
    <w:p w14:paraId="586546EB" w14:textId="77777777" w:rsidR="00EC391C" w:rsidRDefault="00000000">
      <w:pPr>
        <w:snapToGrid w:val="0"/>
        <w:spacing w:line="600" w:lineRule="exact"/>
        <w:ind w:firstLineChars="600" w:firstLine="1920"/>
        <w:rPr>
          <w:rFonts w:eastAsia="仿宋" w:cs="仿宋_GB2312"/>
          <w:color w:val="000000"/>
          <w:kern w:val="0"/>
          <w:sz w:val="32"/>
          <w:szCs w:val="32"/>
        </w:rPr>
      </w:pPr>
      <w:r>
        <w:rPr>
          <w:rFonts w:eastAsia="仿宋" w:cs="仿宋_GB2312" w:hint="eastAsia"/>
          <w:color w:val="000000"/>
          <w:sz w:val="32"/>
          <w:szCs w:val="32"/>
        </w:rPr>
        <w:t>×</w:t>
      </w:r>
      <w:r>
        <w:rPr>
          <w:rFonts w:eastAsia="仿宋" w:cs="仿宋_GB2312" w:hint="eastAsia"/>
          <w:color w:val="000000"/>
          <w:kern w:val="0"/>
          <w:sz w:val="32"/>
          <w:szCs w:val="32"/>
        </w:rPr>
        <w:t>项目特殊消防设计专家评审的请示（参考模板）</w:t>
      </w:r>
    </w:p>
    <w:p w14:paraId="405E8667" w14:textId="77777777" w:rsidR="00EC391C" w:rsidRDefault="00000000">
      <w:pPr>
        <w:snapToGrid w:val="0"/>
        <w:spacing w:line="600" w:lineRule="exact"/>
        <w:ind w:leftChars="760" w:left="1916" w:hangingChars="100" w:hanging="320"/>
        <w:rPr>
          <w:rFonts w:eastAsia="仿宋" w:cs="仿宋_GB2312"/>
          <w:color w:val="000000"/>
          <w:kern w:val="0"/>
          <w:sz w:val="32"/>
          <w:szCs w:val="32"/>
        </w:rPr>
      </w:pPr>
      <w:r>
        <w:rPr>
          <w:rFonts w:eastAsia="仿宋" w:cs="仿宋_GB2312" w:hint="eastAsia"/>
          <w:color w:val="000000"/>
          <w:kern w:val="0"/>
          <w:sz w:val="32"/>
          <w:szCs w:val="32"/>
        </w:rPr>
        <w:t>3</w:t>
      </w:r>
      <w:r>
        <w:rPr>
          <w:rFonts w:ascii="仿宋" w:eastAsia="仿宋" w:hAnsi="仿宋" w:cs="仿宋_GB2312" w:hint="eastAsia"/>
          <w:color w:val="000000"/>
          <w:kern w:val="0"/>
          <w:sz w:val="32"/>
          <w:szCs w:val="32"/>
        </w:rPr>
        <w:t>.</w:t>
      </w:r>
      <w:r>
        <w:rPr>
          <w:rFonts w:eastAsia="仿宋" w:cs="仿宋_GB2312" w:hint="eastAsia"/>
          <w:color w:val="000000"/>
          <w:kern w:val="0"/>
          <w:sz w:val="32"/>
          <w:szCs w:val="32"/>
        </w:rPr>
        <w:t>四川省住房和城乡建设厅关于</w:t>
      </w:r>
      <w:r>
        <w:rPr>
          <w:rFonts w:eastAsia="仿宋" w:cs="仿宋_GB2312" w:hint="eastAsia"/>
          <w:color w:val="000000"/>
          <w:sz w:val="32"/>
          <w:szCs w:val="32"/>
        </w:rPr>
        <w:t>××</w:t>
      </w:r>
      <w:r>
        <w:rPr>
          <w:rFonts w:eastAsia="仿宋" w:cs="仿宋_GB2312" w:hint="eastAsia"/>
          <w:color w:val="000000"/>
          <w:kern w:val="0"/>
          <w:sz w:val="32"/>
          <w:szCs w:val="32"/>
        </w:rPr>
        <w:t>项目特殊消防</w:t>
      </w:r>
    </w:p>
    <w:p w14:paraId="0556FFE1" w14:textId="77777777" w:rsidR="00EC391C" w:rsidRDefault="00000000">
      <w:pPr>
        <w:snapToGrid w:val="0"/>
        <w:spacing w:line="600" w:lineRule="exact"/>
        <w:ind w:leftChars="860" w:left="1806" w:firstLineChars="50" w:firstLine="160"/>
        <w:rPr>
          <w:rFonts w:eastAsia="仿宋" w:cs="仿宋_GB2312"/>
          <w:color w:val="000000"/>
          <w:sz w:val="32"/>
          <w:szCs w:val="32"/>
        </w:rPr>
      </w:pPr>
      <w:r>
        <w:rPr>
          <w:rFonts w:eastAsia="仿宋" w:cs="仿宋_GB2312" w:hint="eastAsia"/>
          <w:color w:val="000000"/>
          <w:kern w:val="0"/>
          <w:sz w:val="32"/>
          <w:szCs w:val="32"/>
        </w:rPr>
        <w:t>设计专家评审的复函</w:t>
      </w:r>
      <w:r>
        <w:rPr>
          <w:rFonts w:eastAsia="仿宋" w:cs="仿宋_GB2312" w:hint="eastAsia"/>
          <w:bCs/>
          <w:color w:val="000000"/>
          <w:kern w:val="0"/>
          <w:sz w:val="32"/>
          <w:szCs w:val="32"/>
        </w:rPr>
        <w:t>（参考</w:t>
      </w:r>
      <w:r>
        <w:rPr>
          <w:rFonts w:eastAsia="仿宋" w:cs="仿宋_GB2312" w:hint="eastAsia"/>
          <w:color w:val="000000"/>
          <w:kern w:val="0"/>
          <w:sz w:val="32"/>
          <w:szCs w:val="32"/>
        </w:rPr>
        <w:t>模板</w:t>
      </w:r>
      <w:r>
        <w:rPr>
          <w:rFonts w:eastAsia="仿宋" w:cs="仿宋_GB2312" w:hint="eastAsia"/>
          <w:bCs/>
          <w:color w:val="000000"/>
          <w:kern w:val="0"/>
          <w:sz w:val="32"/>
          <w:szCs w:val="32"/>
        </w:rPr>
        <w:t>）</w:t>
      </w:r>
    </w:p>
    <w:p w14:paraId="75A301C6" w14:textId="77777777" w:rsidR="00EC391C" w:rsidRDefault="00000000">
      <w:pPr>
        <w:snapToGrid w:val="0"/>
        <w:spacing w:line="600" w:lineRule="exact"/>
        <w:ind w:firstLineChars="500" w:firstLine="1600"/>
        <w:rPr>
          <w:rFonts w:eastAsia="仿宋" w:cs="仿宋_GB2312"/>
          <w:color w:val="000000"/>
          <w:sz w:val="32"/>
          <w:szCs w:val="32"/>
        </w:rPr>
      </w:pPr>
      <w:r>
        <w:rPr>
          <w:rFonts w:eastAsia="仿宋" w:cs="仿宋_GB2312" w:hint="eastAsia"/>
          <w:color w:val="000000"/>
          <w:sz w:val="32"/>
          <w:szCs w:val="32"/>
        </w:rPr>
        <w:t>4</w:t>
      </w:r>
      <w:r>
        <w:rPr>
          <w:rFonts w:ascii="仿宋" w:eastAsia="仿宋" w:hAnsi="仿宋" w:cs="仿宋_GB2312" w:hint="eastAsia"/>
          <w:color w:val="000000"/>
          <w:sz w:val="32"/>
          <w:szCs w:val="32"/>
        </w:rPr>
        <w:t>.</w:t>
      </w:r>
      <w:r>
        <w:rPr>
          <w:rFonts w:eastAsia="仿宋" w:cs="仿宋_GB2312" w:hint="eastAsia"/>
          <w:color w:val="000000"/>
          <w:sz w:val="32"/>
          <w:szCs w:val="32"/>
        </w:rPr>
        <w:t>特殊消防设计专家评审专家库回避单位表（式样）</w:t>
      </w:r>
    </w:p>
    <w:p w14:paraId="0987FB20" w14:textId="77777777" w:rsidR="00EC391C" w:rsidRDefault="00000000">
      <w:pPr>
        <w:snapToGrid w:val="0"/>
        <w:spacing w:line="600" w:lineRule="exact"/>
        <w:ind w:firstLineChars="500" w:firstLine="1600"/>
        <w:rPr>
          <w:rFonts w:eastAsia="仿宋" w:cs="仿宋_GB2312"/>
          <w:color w:val="000000"/>
          <w:sz w:val="32"/>
          <w:szCs w:val="32"/>
        </w:rPr>
      </w:pPr>
      <w:r>
        <w:rPr>
          <w:rFonts w:eastAsia="仿宋" w:cs="仿宋_GB2312" w:hint="eastAsia"/>
          <w:bCs/>
          <w:color w:val="000000"/>
          <w:kern w:val="0"/>
          <w:sz w:val="32"/>
          <w:szCs w:val="32"/>
        </w:rPr>
        <w:t>5</w:t>
      </w:r>
      <w:r>
        <w:rPr>
          <w:rFonts w:ascii="仿宋" w:eastAsia="仿宋" w:hAnsi="仿宋" w:cs="仿宋_GB2312" w:hint="eastAsia"/>
          <w:bCs/>
          <w:color w:val="000000"/>
          <w:kern w:val="0"/>
          <w:sz w:val="32"/>
          <w:szCs w:val="32"/>
        </w:rPr>
        <w:t>.</w:t>
      </w:r>
      <w:r>
        <w:rPr>
          <w:rFonts w:eastAsia="仿宋" w:cs="仿宋_GB2312" w:hint="eastAsia"/>
          <w:bCs/>
          <w:color w:val="000000"/>
          <w:kern w:val="0"/>
          <w:sz w:val="32"/>
          <w:szCs w:val="32"/>
        </w:rPr>
        <w:t>特殊消防设计专家评审专家抽取记录表（式样）</w:t>
      </w:r>
    </w:p>
    <w:p w14:paraId="40B9A735" w14:textId="77777777" w:rsidR="00EC391C" w:rsidRDefault="00000000">
      <w:pPr>
        <w:snapToGrid w:val="0"/>
        <w:spacing w:line="600" w:lineRule="exact"/>
        <w:ind w:firstLineChars="500" w:firstLine="1600"/>
        <w:rPr>
          <w:rFonts w:eastAsia="仿宋" w:cs="仿宋_GB2312"/>
          <w:color w:val="000000"/>
          <w:sz w:val="32"/>
          <w:szCs w:val="32"/>
        </w:rPr>
      </w:pPr>
      <w:r>
        <w:rPr>
          <w:rFonts w:eastAsia="仿宋" w:cs="仿宋_GB2312" w:hint="eastAsia"/>
          <w:bCs/>
          <w:color w:val="000000"/>
          <w:kern w:val="0"/>
          <w:sz w:val="32"/>
          <w:szCs w:val="32"/>
        </w:rPr>
        <w:t>6</w:t>
      </w:r>
      <w:r>
        <w:rPr>
          <w:rFonts w:ascii="仿宋" w:eastAsia="仿宋" w:hAnsi="仿宋" w:cs="仿宋_GB2312" w:hint="eastAsia"/>
          <w:bCs/>
          <w:color w:val="000000"/>
          <w:kern w:val="0"/>
          <w:sz w:val="32"/>
          <w:szCs w:val="32"/>
        </w:rPr>
        <w:t>.</w:t>
      </w:r>
      <w:r>
        <w:rPr>
          <w:rFonts w:eastAsia="仿宋" w:cs="仿宋_GB2312" w:hint="eastAsia"/>
          <w:bCs/>
          <w:color w:val="000000"/>
          <w:kern w:val="0"/>
          <w:sz w:val="32"/>
          <w:szCs w:val="32"/>
        </w:rPr>
        <w:t>直接邀请相应资历专家审批表（式样）</w:t>
      </w:r>
    </w:p>
    <w:p w14:paraId="2D507904" w14:textId="77777777" w:rsidR="00EC391C" w:rsidRDefault="00000000">
      <w:pPr>
        <w:snapToGrid w:val="0"/>
        <w:spacing w:line="600" w:lineRule="exact"/>
        <w:ind w:firstLineChars="500" w:firstLine="1600"/>
        <w:rPr>
          <w:rFonts w:eastAsia="仿宋" w:cs="仿宋_GB2312"/>
          <w:color w:val="000000"/>
          <w:sz w:val="32"/>
          <w:szCs w:val="32"/>
        </w:rPr>
      </w:pPr>
      <w:r>
        <w:rPr>
          <w:rFonts w:eastAsia="仿宋" w:cs="仿宋_GB2312" w:hint="eastAsia"/>
          <w:bCs/>
          <w:color w:val="000000"/>
          <w:kern w:val="0"/>
          <w:sz w:val="32"/>
          <w:szCs w:val="32"/>
        </w:rPr>
        <w:t>7</w:t>
      </w:r>
      <w:r>
        <w:rPr>
          <w:rFonts w:ascii="仿宋" w:eastAsia="仿宋" w:hAnsi="仿宋" w:cs="仿宋_GB2312" w:hint="eastAsia"/>
          <w:bCs/>
          <w:color w:val="000000"/>
          <w:kern w:val="0"/>
          <w:sz w:val="32"/>
          <w:szCs w:val="32"/>
        </w:rPr>
        <w:t>.</w:t>
      </w:r>
      <w:r>
        <w:rPr>
          <w:rFonts w:eastAsia="仿宋" w:cs="仿宋_GB2312" w:hint="eastAsia"/>
          <w:bCs/>
          <w:color w:val="000000"/>
          <w:kern w:val="0"/>
          <w:sz w:val="32"/>
          <w:szCs w:val="32"/>
        </w:rPr>
        <w:t>评审专家独立出具的评审意见（式样）</w:t>
      </w:r>
    </w:p>
    <w:p w14:paraId="033F635A" w14:textId="77777777" w:rsidR="00EC391C" w:rsidRDefault="00000000">
      <w:pPr>
        <w:snapToGrid w:val="0"/>
        <w:spacing w:line="600" w:lineRule="exact"/>
        <w:ind w:firstLineChars="500" w:firstLine="1600"/>
        <w:rPr>
          <w:rFonts w:eastAsia="仿宋" w:cs="仿宋_GB2312"/>
          <w:color w:val="000000"/>
          <w:sz w:val="32"/>
          <w:szCs w:val="32"/>
        </w:rPr>
      </w:pPr>
      <w:r>
        <w:rPr>
          <w:rFonts w:eastAsia="仿宋" w:cs="仿宋_GB2312" w:hint="eastAsia"/>
          <w:bCs/>
          <w:color w:val="000000"/>
          <w:kern w:val="0"/>
          <w:sz w:val="32"/>
          <w:szCs w:val="32"/>
        </w:rPr>
        <w:t>8</w:t>
      </w:r>
      <w:r>
        <w:rPr>
          <w:rFonts w:ascii="仿宋" w:eastAsia="仿宋" w:hAnsi="仿宋" w:cs="仿宋_GB2312" w:hint="eastAsia"/>
          <w:bCs/>
          <w:color w:val="000000"/>
          <w:kern w:val="0"/>
          <w:sz w:val="32"/>
          <w:szCs w:val="32"/>
        </w:rPr>
        <w:t>.</w:t>
      </w:r>
      <w:r>
        <w:rPr>
          <w:rFonts w:eastAsia="仿宋" w:cs="仿宋_GB2312" w:hint="eastAsia"/>
          <w:color w:val="000000"/>
          <w:sz w:val="32"/>
          <w:szCs w:val="32"/>
        </w:rPr>
        <w:t>××</w:t>
      </w:r>
      <w:r>
        <w:rPr>
          <w:rFonts w:eastAsia="仿宋" w:cs="仿宋_GB2312" w:hint="eastAsia"/>
          <w:bCs/>
          <w:color w:val="000000"/>
          <w:kern w:val="0"/>
          <w:sz w:val="32"/>
          <w:szCs w:val="32"/>
        </w:rPr>
        <w:t>项目特殊消防设计专家评审意见（参考模板）</w:t>
      </w:r>
    </w:p>
    <w:p w14:paraId="31D31F74" w14:textId="77777777" w:rsidR="00EC391C" w:rsidRDefault="00000000">
      <w:pPr>
        <w:snapToGrid w:val="0"/>
        <w:spacing w:line="600" w:lineRule="exact"/>
        <w:ind w:firstLineChars="500" w:firstLine="1600"/>
        <w:rPr>
          <w:rFonts w:eastAsia="仿宋" w:cs="仿宋_GB2312"/>
          <w:color w:val="000000"/>
          <w:sz w:val="32"/>
          <w:szCs w:val="32"/>
        </w:rPr>
      </w:pPr>
      <w:r>
        <w:rPr>
          <w:rFonts w:eastAsia="仿宋" w:cs="仿宋_GB2312" w:hint="eastAsia"/>
          <w:bCs/>
          <w:color w:val="000000"/>
          <w:kern w:val="0"/>
          <w:sz w:val="32"/>
          <w:szCs w:val="32"/>
        </w:rPr>
        <w:t>9</w:t>
      </w:r>
      <w:r>
        <w:rPr>
          <w:rFonts w:ascii="仿宋" w:eastAsia="仿宋" w:hAnsi="仿宋" w:cs="仿宋_GB2312" w:hint="eastAsia"/>
          <w:bCs/>
          <w:color w:val="000000"/>
          <w:kern w:val="0"/>
          <w:sz w:val="32"/>
          <w:szCs w:val="32"/>
        </w:rPr>
        <w:t>.</w:t>
      </w:r>
      <w:r>
        <w:rPr>
          <w:rFonts w:eastAsia="仿宋" w:cs="仿宋_GB2312" w:hint="eastAsia"/>
          <w:bCs/>
          <w:color w:val="000000"/>
          <w:kern w:val="0"/>
          <w:sz w:val="32"/>
          <w:szCs w:val="32"/>
        </w:rPr>
        <w:t>特殊消防设计实体试验验证（参考）</w:t>
      </w:r>
    </w:p>
    <w:p w14:paraId="0B6A81FC" w14:textId="77777777" w:rsidR="00EC391C" w:rsidRDefault="00EC391C">
      <w:pPr>
        <w:snapToGrid w:val="0"/>
        <w:spacing w:line="600" w:lineRule="exact"/>
        <w:ind w:leftChars="760" w:left="1806" w:hangingChars="100" w:hanging="210"/>
        <w:rPr>
          <w:rFonts w:eastAsia="仿宋"/>
        </w:rPr>
      </w:pPr>
    </w:p>
    <w:p w14:paraId="100946B0" w14:textId="77777777" w:rsidR="00EC391C" w:rsidRDefault="00000000">
      <w:pPr>
        <w:snapToGrid w:val="0"/>
        <w:spacing w:line="600" w:lineRule="exact"/>
        <w:ind w:left="1600" w:hangingChars="500" w:hanging="1600"/>
        <w:rPr>
          <w:rFonts w:eastAsia="仿宋" w:cs="仿宋_GB2312"/>
          <w:bCs/>
          <w:strike/>
          <w:color w:val="000000"/>
          <w:kern w:val="0"/>
          <w:sz w:val="32"/>
          <w:szCs w:val="32"/>
        </w:rPr>
        <w:sectPr w:rsidR="00EC391C">
          <w:footerReference w:type="even" r:id="rId7"/>
          <w:footerReference w:type="default" r:id="rId8"/>
          <w:pgSz w:w="11906" w:h="16838"/>
          <w:pgMar w:top="2098" w:right="1474" w:bottom="1985" w:left="1588" w:header="851" w:footer="1417" w:gutter="0"/>
          <w:cols w:space="720"/>
          <w:docGrid w:type="lines" w:linePitch="579" w:charSpace="21679"/>
        </w:sectPr>
      </w:pPr>
      <w:r>
        <w:rPr>
          <w:rFonts w:eastAsia="仿宋" w:cs="仿宋_GB2312" w:hint="eastAsia"/>
          <w:bCs/>
          <w:color w:val="000000"/>
          <w:kern w:val="0"/>
          <w:sz w:val="32"/>
          <w:szCs w:val="32"/>
        </w:rPr>
        <w:t xml:space="preserve">      </w:t>
      </w:r>
    </w:p>
    <w:p w14:paraId="4EE992DF" w14:textId="77777777" w:rsidR="00EC391C" w:rsidRDefault="00000000">
      <w:pPr>
        <w:snapToGrid w:val="0"/>
        <w:spacing w:line="600" w:lineRule="exact"/>
        <w:rPr>
          <w:rFonts w:eastAsia="黑体" w:cs="宋体"/>
          <w:color w:val="000000"/>
          <w:kern w:val="0"/>
          <w:sz w:val="32"/>
          <w:szCs w:val="32"/>
        </w:rPr>
      </w:pPr>
      <w:r>
        <w:rPr>
          <w:rFonts w:eastAsia="黑体" w:cs="宋体" w:hint="eastAsia"/>
          <w:color w:val="000000"/>
          <w:kern w:val="0"/>
          <w:sz w:val="32"/>
          <w:szCs w:val="32"/>
        </w:rPr>
        <w:t>附件</w:t>
      </w:r>
      <w:r>
        <w:rPr>
          <w:rFonts w:eastAsia="黑体" w:cs="宋体" w:hint="eastAsia"/>
          <w:color w:val="000000"/>
          <w:kern w:val="0"/>
          <w:sz w:val="32"/>
          <w:szCs w:val="32"/>
        </w:rPr>
        <w:t>1</w:t>
      </w:r>
    </w:p>
    <w:p w14:paraId="71B4530B" w14:textId="77777777" w:rsidR="00EC391C" w:rsidRDefault="00EC391C">
      <w:pPr>
        <w:pStyle w:val="21"/>
        <w:spacing w:line="600" w:lineRule="exact"/>
        <w:ind w:left="420"/>
        <w:jc w:val="center"/>
        <w:rPr>
          <w:rFonts w:eastAsia="方正小标宋简体"/>
          <w:color w:val="000000"/>
          <w:sz w:val="44"/>
          <w:szCs w:val="44"/>
        </w:rPr>
      </w:pPr>
    </w:p>
    <w:p w14:paraId="2DE2CBA0" w14:textId="77777777" w:rsidR="00EC391C" w:rsidRDefault="00000000">
      <w:pPr>
        <w:pStyle w:val="21"/>
        <w:spacing w:line="600" w:lineRule="exact"/>
        <w:ind w:left="420"/>
        <w:jc w:val="center"/>
        <w:rPr>
          <w:rFonts w:eastAsia="方正小标宋简体"/>
          <w:color w:val="000000"/>
          <w:sz w:val="44"/>
          <w:szCs w:val="44"/>
        </w:rPr>
      </w:pPr>
      <w:r>
        <w:rPr>
          <w:rFonts w:eastAsia="方正小标宋简体" w:hint="eastAsia"/>
          <w:color w:val="000000"/>
          <w:sz w:val="44"/>
          <w:szCs w:val="44"/>
        </w:rPr>
        <w:t>特殊消防设计技术资料编制目录</w:t>
      </w:r>
    </w:p>
    <w:p w14:paraId="70AA9210" w14:textId="77777777" w:rsidR="00EC391C" w:rsidRDefault="00000000">
      <w:pPr>
        <w:snapToGrid w:val="0"/>
        <w:spacing w:line="600" w:lineRule="exact"/>
        <w:ind w:firstLineChars="200" w:firstLine="640"/>
        <w:jc w:val="center"/>
        <w:rPr>
          <w:rFonts w:ascii="楷体" w:eastAsia="楷体" w:hAnsi="楷体" w:cs="楷体" w:hint="eastAsia"/>
          <w:color w:val="000000"/>
          <w:kern w:val="0"/>
          <w:sz w:val="32"/>
          <w:szCs w:val="32"/>
        </w:rPr>
      </w:pPr>
      <w:r>
        <w:rPr>
          <w:rFonts w:ascii="楷体" w:eastAsia="楷体" w:hAnsi="楷体" w:cs="楷体" w:hint="eastAsia"/>
          <w:color w:val="000000"/>
          <w:kern w:val="0"/>
          <w:sz w:val="32"/>
          <w:szCs w:val="32"/>
        </w:rPr>
        <w:t>（参考模板）</w:t>
      </w:r>
    </w:p>
    <w:p w14:paraId="5AB260F4" w14:textId="77777777" w:rsidR="00EC391C" w:rsidRDefault="00EC391C">
      <w:pPr>
        <w:spacing w:line="600" w:lineRule="exact"/>
        <w:ind w:firstLineChars="200" w:firstLine="640"/>
        <w:rPr>
          <w:rFonts w:eastAsia="黑体" w:cs="黑体"/>
          <w:sz w:val="32"/>
          <w:szCs w:val="32"/>
        </w:rPr>
      </w:pPr>
    </w:p>
    <w:p w14:paraId="083E5546" w14:textId="77777777" w:rsidR="00EC391C" w:rsidRDefault="00000000">
      <w:pPr>
        <w:spacing w:line="600" w:lineRule="exact"/>
        <w:ind w:firstLineChars="200" w:firstLine="643"/>
        <w:rPr>
          <w:rFonts w:eastAsia="仿宋" w:cs="仿宋_GB2312"/>
          <w:sz w:val="32"/>
          <w:szCs w:val="32"/>
        </w:rPr>
      </w:pPr>
      <w:r>
        <w:rPr>
          <w:rFonts w:eastAsia="仿宋" w:cs="仿宋_GB2312" w:hint="eastAsia"/>
          <w:b/>
          <w:bCs/>
          <w:sz w:val="32"/>
          <w:szCs w:val="32"/>
        </w:rPr>
        <w:t>第一章</w:t>
      </w:r>
      <w:r>
        <w:rPr>
          <w:rFonts w:eastAsia="仿宋" w:cs="仿宋_GB2312" w:hint="eastAsia"/>
          <w:sz w:val="32"/>
          <w:szCs w:val="32"/>
        </w:rPr>
        <w:t xml:space="preserve">  </w:t>
      </w:r>
      <w:r>
        <w:rPr>
          <w:rFonts w:eastAsia="仿宋" w:cs="仿宋_GB2312" w:hint="eastAsia"/>
          <w:sz w:val="32"/>
          <w:szCs w:val="32"/>
        </w:rPr>
        <w:t>项目概况</w:t>
      </w:r>
    </w:p>
    <w:p w14:paraId="5A5A0FBB" w14:textId="77777777" w:rsidR="00EC391C" w:rsidRDefault="00000000">
      <w:pPr>
        <w:spacing w:line="600" w:lineRule="exact"/>
        <w:ind w:firstLineChars="200" w:firstLine="643"/>
        <w:rPr>
          <w:rFonts w:eastAsia="仿宋" w:cs="仿宋_GB2312"/>
          <w:sz w:val="32"/>
          <w:szCs w:val="32"/>
        </w:rPr>
      </w:pPr>
      <w:r>
        <w:rPr>
          <w:rFonts w:eastAsia="仿宋" w:cs="仿宋_GB2312" w:hint="eastAsia"/>
          <w:b/>
          <w:bCs/>
          <w:sz w:val="32"/>
          <w:szCs w:val="32"/>
        </w:rPr>
        <w:t>第二章</w:t>
      </w:r>
      <w:r>
        <w:rPr>
          <w:rFonts w:eastAsia="仿宋" w:cs="仿宋_GB2312" w:hint="eastAsia"/>
          <w:sz w:val="32"/>
          <w:szCs w:val="32"/>
        </w:rPr>
        <w:t xml:space="preserve">  </w:t>
      </w:r>
      <w:r>
        <w:rPr>
          <w:rFonts w:eastAsia="仿宋" w:cs="仿宋_GB2312" w:hint="eastAsia"/>
          <w:sz w:val="32"/>
          <w:szCs w:val="32"/>
        </w:rPr>
        <w:t>消防设计总体情况</w:t>
      </w:r>
    </w:p>
    <w:p w14:paraId="4C1A66B4" w14:textId="77777777" w:rsidR="00EC391C" w:rsidRDefault="00000000">
      <w:pPr>
        <w:spacing w:line="600" w:lineRule="exact"/>
        <w:ind w:firstLineChars="200" w:firstLine="643"/>
        <w:rPr>
          <w:rFonts w:eastAsia="仿宋" w:cs="仿宋_GB2312"/>
          <w:sz w:val="32"/>
          <w:szCs w:val="32"/>
        </w:rPr>
      </w:pPr>
      <w:r>
        <w:rPr>
          <w:rFonts w:eastAsia="仿宋" w:cs="仿宋_GB2312" w:hint="eastAsia"/>
          <w:b/>
          <w:bCs/>
          <w:sz w:val="32"/>
          <w:szCs w:val="32"/>
        </w:rPr>
        <w:t>第三章</w:t>
      </w:r>
      <w:r>
        <w:rPr>
          <w:rFonts w:eastAsia="仿宋" w:cs="仿宋_GB2312" w:hint="eastAsia"/>
          <w:b/>
          <w:bCs/>
          <w:sz w:val="32"/>
          <w:szCs w:val="32"/>
        </w:rPr>
        <w:t xml:space="preserve"> </w:t>
      </w:r>
      <w:r>
        <w:rPr>
          <w:rFonts w:eastAsia="仿宋" w:cs="仿宋_GB2312" w:hint="eastAsia"/>
          <w:sz w:val="32"/>
          <w:szCs w:val="32"/>
        </w:rPr>
        <w:t xml:space="preserve"> </w:t>
      </w:r>
      <w:r>
        <w:rPr>
          <w:rFonts w:eastAsia="仿宋" w:cs="仿宋_GB2312" w:hint="eastAsia"/>
          <w:sz w:val="32"/>
          <w:szCs w:val="32"/>
        </w:rPr>
        <w:t>特殊消防设计必要性论证报告</w:t>
      </w:r>
    </w:p>
    <w:p w14:paraId="2BE2E534" w14:textId="77777777" w:rsidR="00EC391C" w:rsidRDefault="00000000">
      <w:pPr>
        <w:spacing w:line="600" w:lineRule="exact"/>
        <w:ind w:firstLineChars="200" w:firstLine="643"/>
        <w:rPr>
          <w:rFonts w:eastAsia="仿宋" w:cs="仿宋_GB2312"/>
          <w:sz w:val="32"/>
          <w:szCs w:val="32"/>
        </w:rPr>
      </w:pPr>
      <w:r>
        <w:rPr>
          <w:rFonts w:eastAsia="仿宋" w:cs="仿宋_GB2312" w:hint="eastAsia"/>
          <w:b/>
          <w:bCs/>
          <w:sz w:val="32"/>
          <w:szCs w:val="32"/>
        </w:rPr>
        <w:t>第四章</w:t>
      </w:r>
      <w:r>
        <w:rPr>
          <w:rFonts w:eastAsia="仿宋" w:cs="仿宋_GB2312" w:hint="eastAsia"/>
          <w:sz w:val="32"/>
          <w:szCs w:val="32"/>
        </w:rPr>
        <w:t xml:space="preserve">  </w:t>
      </w:r>
      <w:r>
        <w:rPr>
          <w:rFonts w:eastAsia="仿宋" w:cs="仿宋_GB2312" w:hint="eastAsia"/>
          <w:sz w:val="32"/>
          <w:szCs w:val="32"/>
        </w:rPr>
        <w:t>特殊消防设计方案</w:t>
      </w:r>
    </w:p>
    <w:p w14:paraId="3A7FBF40" w14:textId="77777777" w:rsidR="00EC391C" w:rsidRDefault="00000000">
      <w:pPr>
        <w:spacing w:line="600" w:lineRule="exact"/>
        <w:ind w:firstLineChars="200" w:firstLine="643"/>
        <w:rPr>
          <w:rFonts w:eastAsia="仿宋" w:cs="仿宋_GB2312"/>
          <w:sz w:val="32"/>
          <w:szCs w:val="32"/>
        </w:rPr>
      </w:pPr>
      <w:r>
        <w:rPr>
          <w:rFonts w:eastAsia="仿宋" w:cs="仿宋_GB2312" w:hint="eastAsia"/>
          <w:b/>
          <w:bCs/>
          <w:sz w:val="32"/>
          <w:szCs w:val="32"/>
        </w:rPr>
        <w:t>第五章</w:t>
      </w:r>
      <w:r>
        <w:rPr>
          <w:rFonts w:eastAsia="仿宋" w:cs="仿宋_GB2312" w:hint="eastAsia"/>
          <w:sz w:val="32"/>
          <w:szCs w:val="32"/>
        </w:rPr>
        <w:t xml:space="preserve">  </w:t>
      </w:r>
      <w:r>
        <w:rPr>
          <w:rFonts w:eastAsia="仿宋" w:cs="仿宋_GB2312" w:hint="eastAsia"/>
          <w:sz w:val="32"/>
          <w:szCs w:val="32"/>
        </w:rPr>
        <w:t>火灾数值模拟分析验证报告</w:t>
      </w:r>
    </w:p>
    <w:p w14:paraId="51D8DF67" w14:textId="77777777" w:rsidR="00EC391C" w:rsidRDefault="00000000">
      <w:pPr>
        <w:spacing w:line="600" w:lineRule="exact"/>
        <w:ind w:firstLineChars="200" w:firstLine="643"/>
        <w:rPr>
          <w:rFonts w:eastAsia="仿宋" w:cs="仿宋_GB2312"/>
          <w:w w:val="90"/>
          <w:sz w:val="32"/>
          <w:szCs w:val="32"/>
        </w:rPr>
      </w:pPr>
      <w:r>
        <w:rPr>
          <w:rFonts w:eastAsia="仿宋" w:cs="仿宋_GB2312" w:hint="eastAsia"/>
          <w:b/>
          <w:bCs/>
          <w:sz w:val="32"/>
          <w:szCs w:val="32"/>
        </w:rPr>
        <w:t>第六章</w:t>
      </w:r>
      <w:r>
        <w:rPr>
          <w:rFonts w:eastAsia="仿宋" w:cs="仿宋_GB2312" w:hint="eastAsia"/>
          <w:sz w:val="32"/>
          <w:szCs w:val="32"/>
        </w:rPr>
        <w:t xml:space="preserve">  </w:t>
      </w:r>
      <w:r>
        <w:rPr>
          <w:rFonts w:eastAsia="仿宋" w:cs="仿宋_GB2312" w:hint="eastAsia"/>
          <w:sz w:val="32"/>
          <w:szCs w:val="32"/>
        </w:rPr>
        <w:t>实体试验验证报告</w:t>
      </w:r>
      <w:r>
        <w:rPr>
          <w:rFonts w:eastAsia="仿宋" w:cs="仿宋_GB2312" w:hint="eastAsia"/>
          <w:w w:val="90"/>
          <w:sz w:val="32"/>
          <w:szCs w:val="32"/>
        </w:rPr>
        <w:t>（仅限重大工程或火灾危险等级高）</w:t>
      </w:r>
    </w:p>
    <w:p w14:paraId="07FF5481" w14:textId="77777777" w:rsidR="00EC391C" w:rsidRDefault="00000000">
      <w:pPr>
        <w:spacing w:line="600" w:lineRule="exact"/>
        <w:ind w:firstLineChars="200" w:firstLine="643"/>
        <w:rPr>
          <w:rFonts w:eastAsia="仿宋" w:cs="仿宋_GB2312"/>
          <w:sz w:val="32"/>
          <w:szCs w:val="32"/>
        </w:rPr>
      </w:pPr>
      <w:r>
        <w:rPr>
          <w:rFonts w:eastAsia="仿宋" w:cs="仿宋_GB2312" w:hint="eastAsia"/>
          <w:b/>
          <w:bCs/>
          <w:sz w:val="32"/>
          <w:szCs w:val="32"/>
        </w:rPr>
        <w:t>第七章</w:t>
      </w:r>
      <w:r>
        <w:rPr>
          <w:rFonts w:eastAsia="仿宋" w:cs="仿宋_GB2312" w:hint="eastAsia"/>
          <w:sz w:val="32"/>
          <w:szCs w:val="32"/>
        </w:rPr>
        <w:t xml:space="preserve">  </w:t>
      </w:r>
      <w:r>
        <w:rPr>
          <w:rFonts w:eastAsia="仿宋" w:cs="仿宋_GB2312" w:hint="eastAsia"/>
          <w:sz w:val="32"/>
          <w:szCs w:val="32"/>
        </w:rPr>
        <w:t>有关应用实例（两个以上）</w:t>
      </w:r>
    </w:p>
    <w:p w14:paraId="6959836C" w14:textId="77777777" w:rsidR="00EC391C" w:rsidRDefault="00000000">
      <w:pPr>
        <w:spacing w:line="600" w:lineRule="exact"/>
        <w:ind w:firstLineChars="200" w:firstLine="643"/>
        <w:rPr>
          <w:rFonts w:eastAsia="仿宋" w:cs="仿宋_GB2312"/>
          <w:sz w:val="32"/>
          <w:szCs w:val="32"/>
        </w:rPr>
      </w:pPr>
      <w:r>
        <w:rPr>
          <w:rFonts w:eastAsia="仿宋" w:cs="仿宋_GB2312" w:hint="eastAsia"/>
          <w:b/>
          <w:bCs/>
          <w:sz w:val="32"/>
          <w:szCs w:val="32"/>
        </w:rPr>
        <w:t>第八章</w:t>
      </w:r>
      <w:r>
        <w:rPr>
          <w:rFonts w:eastAsia="仿宋" w:cs="仿宋_GB2312" w:hint="eastAsia"/>
          <w:sz w:val="32"/>
          <w:szCs w:val="32"/>
        </w:rPr>
        <w:t xml:space="preserve">  </w:t>
      </w:r>
      <w:r>
        <w:rPr>
          <w:rFonts w:eastAsia="仿宋" w:cs="仿宋_GB2312" w:hint="eastAsia"/>
          <w:sz w:val="32"/>
          <w:szCs w:val="32"/>
        </w:rPr>
        <w:t>新技术、新工艺、新材料相关说明（如涉及）</w:t>
      </w:r>
    </w:p>
    <w:p w14:paraId="2A13A6AB" w14:textId="77777777" w:rsidR="00EC391C" w:rsidRDefault="00000000">
      <w:pPr>
        <w:spacing w:line="600" w:lineRule="exact"/>
        <w:ind w:firstLineChars="200" w:firstLine="643"/>
        <w:rPr>
          <w:rFonts w:eastAsia="仿宋" w:cs="仿宋_GB2312"/>
          <w:sz w:val="32"/>
          <w:szCs w:val="32"/>
        </w:rPr>
      </w:pPr>
      <w:r>
        <w:rPr>
          <w:rFonts w:eastAsia="仿宋" w:cs="仿宋_GB2312" w:hint="eastAsia"/>
          <w:b/>
          <w:bCs/>
          <w:sz w:val="32"/>
          <w:szCs w:val="32"/>
        </w:rPr>
        <w:t>第九章</w:t>
      </w:r>
      <w:r>
        <w:rPr>
          <w:rFonts w:eastAsia="仿宋" w:cs="仿宋_GB2312" w:hint="eastAsia"/>
          <w:sz w:val="32"/>
          <w:szCs w:val="32"/>
        </w:rPr>
        <w:t xml:space="preserve">  </w:t>
      </w:r>
      <w:r>
        <w:rPr>
          <w:rFonts w:eastAsia="仿宋" w:cs="仿宋_GB2312" w:hint="eastAsia"/>
          <w:sz w:val="32"/>
          <w:szCs w:val="32"/>
        </w:rPr>
        <w:t>采用的国际标准、境外标准（如涉及）</w:t>
      </w:r>
    </w:p>
    <w:p w14:paraId="4EEDBF31" w14:textId="77777777" w:rsidR="00EC391C" w:rsidRDefault="00000000">
      <w:pPr>
        <w:spacing w:line="600" w:lineRule="exact"/>
        <w:ind w:firstLineChars="200" w:firstLine="643"/>
        <w:rPr>
          <w:rFonts w:eastAsia="仿宋" w:cs="仿宋_GB2312"/>
          <w:sz w:val="32"/>
          <w:szCs w:val="32"/>
        </w:rPr>
      </w:pPr>
      <w:r>
        <w:rPr>
          <w:rFonts w:eastAsia="仿宋" w:cs="仿宋_GB2312" w:hint="eastAsia"/>
          <w:b/>
          <w:bCs/>
          <w:sz w:val="32"/>
          <w:szCs w:val="32"/>
        </w:rPr>
        <w:t>第十章</w:t>
      </w:r>
      <w:r>
        <w:rPr>
          <w:rFonts w:eastAsia="仿宋" w:cs="仿宋_GB2312" w:hint="eastAsia"/>
          <w:sz w:val="32"/>
          <w:szCs w:val="32"/>
        </w:rPr>
        <w:t xml:space="preserve">  </w:t>
      </w:r>
      <w:r>
        <w:rPr>
          <w:rFonts w:eastAsia="仿宋" w:cs="仿宋_GB2312" w:hint="eastAsia"/>
          <w:sz w:val="32"/>
          <w:szCs w:val="32"/>
        </w:rPr>
        <w:t>建筑高度大于</w:t>
      </w:r>
      <w:r>
        <w:rPr>
          <w:rFonts w:eastAsia="仿宋" w:cs="仿宋_GB2312" w:hint="eastAsia"/>
          <w:sz w:val="32"/>
          <w:szCs w:val="32"/>
        </w:rPr>
        <w:t>250</w:t>
      </w:r>
      <w:r>
        <w:rPr>
          <w:rFonts w:eastAsia="仿宋" w:cs="仿宋_GB2312" w:hint="eastAsia"/>
          <w:sz w:val="32"/>
          <w:szCs w:val="32"/>
        </w:rPr>
        <w:t>米的建筑所采取的加强性消防</w:t>
      </w:r>
    </w:p>
    <w:p w14:paraId="11CCA92C" w14:textId="77777777" w:rsidR="00EC391C" w:rsidRDefault="00000000">
      <w:pPr>
        <w:spacing w:line="600" w:lineRule="exact"/>
        <w:ind w:firstLineChars="600" w:firstLine="1920"/>
        <w:rPr>
          <w:rFonts w:eastAsia="仿宋" w:cs="仿宋_GB2312"/>
          <w:sz w:val="32"/>
          <w:szCs w:val="32"/>
        </w:rPr>
      </w:pPr>
      <w:r>
        <w:rPr>
          <w:rFonts w:eastAsia="仿宋" w:cs="仿宋_GB2312" w:hint="eastAsia"/>
          <w:sz w:val="32"/>
          <w:szCs w:val="32"/>
        </w:rPr>
        <w:t>设计措施（如涉及）</w:t>
      </w:r>
    </w:p>
    <w:p w14:paraId="7382C5D0" w14:textId="77777777" w:rsidR="00EC391C" w:rsidRDefault="00000000">
      <w:pPr>
        <w:spacing w:line="600" w:lineRule="exact"/>
        <w:ind w:firstLineChars="200" w:firstLine="643"/>
        <w:rPr>
          <w:rFonts w:eastAsia="仿宋" w:cs="仿宋_GB2312"/>
          <w:b/>
          <w:bCs/>
          <w:sz w:val="32"/>
          <w:szCs w:val="32"/>
        </w:rPr>
      </w:pPr>
      <w:r>
        <w:rPr>
          <w:rFonts w:eastAsia="仿宋" w:cs="仿宋_GB2312" w:hint="eastAsia"/>
          <w:b/>
          <w:bCs/>
          <w:sz w:val="32"/>
          <w:szCs w:val="32"/>
        </w:rPr>
        <w:t>附件及其他</w:t>
      </w:r>
    </w:p>
    <w:p w14:paraId="7AEBABAE" w14:textId="77777777" w:rsidR="00EC391C" w:rsidRDefault="00EC391C">
      <w:pPr>
        <w:pStyle w:val="21"/>
        <w:spacing w:line="600" w:lineRule="exact"/>
        <w:ind w:left="420"/>
        <w:jc w:val="center"/>
        <w:rPr>
          <w:rFonts w:eastAsia="方正小标宋简体"/>
          <w:color w:val="000000"/>
          <w:sz w:val="44"/>
          <w:szCs w:val="44"/>
        </w:rPr>
      </w:pPr>
    </w:p>
    <w:p w14:paraId="3E261A70" w14:textId="77777777" w:rsidR="00EC391C" w:rsidRDefault="00EC391C">
      <w:pPr>
        <w:pStyle w:val="21"/>
        <w:spacing w:line="600" w:lineRule="exact"/>
        <w:ind w:left="420"/>
        <w:sectPr w:rsidR="00EC391C">
          <w:pgSz w:w="11906" w:h="16838"/>
          <w:pgMar w:top="2098" w:right="1474" w:bottom="1985" w:left="1588" w:header="851" w:footer="1417" w:gutter="0"/>
          <w:cols w:space="720"/>
          <w:docGrid w:type="lines" w:linePitch="579" w:charSpace="21679"/>
        </w:sectPr>
      </w:pPr>
    </w:p>
    <w:p w14:paraId="56D107A3" w14:textId="77777777" w:rsidR="00EC391C" w:rsidRDefault="00000000">
      <w:pPr>
        <w:snapToGrid w:val="0"/>
        <w:spacing w:line="600" w:lineRule="exact"/>
        <w:rPr>
          <w:rFonts w:eastAsia="黑体" w:cs="宋体"/>
          <w:color w:val="000000"/>
          <w:kern w:val="0"/>
          <w:sz w:val="32"/>
          <w:szCs w:val="32"/>
        </w:rPr>
      </w:pPr>
      <w:r>
        <w:rPr>
          <w:rFonts w:eastAsia="黑体" w:cs="宋体" w:hint="eastAsia"/>
          <w:color w:val="000000"/>
          <w:kern w:val="0"/>
          <w:sz w:val="32"/>
          <w:szCs w:val="32"/>
        </w:rPr>
        <w:t>附件</w:t>
      </w:r>
      <w:r>
        <w:rPr>
          <w:rFonts w:eastAsia="黑体" w:cs="宋体" w:hint="eastAsia"/>
          <w:color w:val="000000"/>
          <w:kern w:val="0"/>
          <w:sz w:val="32"/>
          <w:szCs w:val="32"/>
        </w:rPr>
        <w:t>2</w:t>
      </w:r>
    </w:p>
    <w:p w14:paraId="2C1EE6F6" w14:textId="77777777" w:rsidR="00EC391C" w:rsidRDefault="00EC391C">
      <w:pPr>
        <w:pStyle w:val="ac"/>
        <w:spacing w:line="600" w:lineRule="exact"/>
        <w:rPr>
          <w:color w:val="000000"/>
        </w:rPr>
      </w:pPr>
    </w:p>
    <w:p w14:paraId="388F30AD" w14:textId="77777777" w:rsidR="00EC391C" w:rsidRDefault="00000000">
      <w:pPr>
        <w:snapToGrid w:val="0"/>
        <w:spacing w:line="600" w:lineRule="exact"/>
        <w:jc w:val="center"/>
        <w:rPr>
          <w:rFonts w:eastAsia="方正小标宋简体" w:cs="宋体"/>
          <w:color w:val="000000"/>
          <w:kern w:val="0"/>
          <w:sz w:val="44"/>
          <w:szCs w:val="44"/>
        </w:rPr>
      </w:pPr>
      <w:r>
        <w:rPr>
          <w:rFonts w:eastAsia="仿宋" w:cs="仿宋_GB2312" w:hint="eastAsia"/>
          <w:color w:val="000000"/>
          <w:sz w:val="32"/>
          <w:szCs w:val="32"/>
        </w:rPr>
        <w:t>××</w:t>
      </w:r>
      <w:r>
        <w:rPr>
          <w:rFonts w:eastAsia="方正小标宋简体" w:cs="宋体" w:hint="eastAsia"/>
          <w:color w:val="000000"/>
          <w:kern w:val="0"/>
          <w:sz w:val="44"/>
          <w:szCs w:val="44"/>
        </w:rPr>
        <w:t>市（州）住房和城乡建设局（委）</w:t>
      </w:r>
    </w:p>
    <w:p w14:paraId="684B375C" w14:textId="77777777" w:rsidR="00EC391C" w:rsidRDefault="00000000">
      <w:pPr>
        <w:snapToGrid w:val="0"/>
        <w:spacing w:line="600" w:lineRule="exact"/>
        <w:jc w:val="center"/>
        <w:rPr>
          <w:rFonts w:eastAsia="方正小标宋简体" w:cs="宋体"/>
          <w:color w:val="000000"/>
          <w:kern w:val="0"/>
          <w:sz w:val="44"/>
          <w:szCs w:val="44"/>
        </w:rPr>
      </w:pPr>
      <w:r>
        <w:rPr>
          <w:rFonts w:eastAsia="方正小标宋简体" w:cs="宋体" w:hint="eastAsia"/>
          <w:color w:val="000000"/>
          <w:kern w:val="0"/>
          <w:sz w:val="44"/>
          <w:szCs w:val="44"/>
        </w:rPr>
        <w:t>关于报送</w:t>
      </w:r>
      <w:r>
        <w:rPr>
          <w:rFonts w:eastAsia="仿宋" w:cs="仿宋_GB2312" w:hint="eastAsia"/>
          <w:color w:val="000000"/>
          <w:sz w:val="32"/>
          <w:szCs w:val="32"/>
        </w:rPr>
        <w:t>××</w:t>
      </w:r>
      <w:r>
        <w:rPr>
          <w:rFonts w:eastAsia="方正小标宋简体" w:cs="宋体" w:hint="eastAsia"/>
          <w:color w:val="000000"/>
          <w:kern w:val="0"/>
          <w:sz w:val="44"/>
          <w:szCs w:val="44"/>
        </w:rPr>
        <w:t>项目特殊消防设计专家评审的</w:t>
      </w:r>
    </w:p>
    <w:p w14:paraId="2897AE72" w14:textId="77777777" w:rsidR="00EC391C" w:rsidRDefault="00000000">
      <w:pPr>
        <w:snapToGrid w:val="0"/>
        <w:spacing w:line="600" w:lineRule="exact"/>
        <w:jc w:val="center"/>
        <w:rPr>
          <w:rFonts w:eastAsia="方正小标宋简体" w:cs="宋体"/>
          <w:color w:val="000000"/>
          <w:kern w:val="0"/>
          <w:sz w:val="44"/>
          <w:szCs w:val="44"/>
        </w:rPr>
      </w:pPr>
      <w:r>
        <w:rPr>
          <w:rFonts w:eastAsia="方正小标宋简体" w:cs="宋体" w:hint="eastAsia"/>
          <w:color w:val="000000"/>
          <w:kern w:val="0"/>
          <w:sz w:val="44"/>
          <w:szCs w:val="44"/>
        </w:rPr>
        <w:t>请</w:t>
      </w:r>
      <w:r>
        <w:rPr>
          <w:rFonts w:eastAsia="方正小标宋简体" w:cs="宋体" w:hint="eastAsia"/>
          <w:color w:val="000000"/>
          <w:kern w:val="0"/>
          <w:sz w:val="44"/>
          <w:szCs w:val="44"/>
        </w:rPr>
        <w:t xml:space="preserve">  </w:t>
      </w:r>
      <w:r>
        <w:rPr>
          <w:rFonts w:eastAsia="方正小标宋简体" w:cs="宋体" w:hint="eastAsia"/>
          <w:color w:val="000000"/>
          <w:kern w:val="0"/>
          <w:sz w:val="44"/>
          <w:szCs w:val="44"/>
        </w:rPr>
        <w:t>示</w:t>
      </w:r>
    </w:p>
    <w:p w14:paraId="5E0C2613" w14:textId="77777777" w:rsidR="00EC391C" w:rsidRDefault="00000000">
      <w:pPr>
        <w:snapToGrid w:val="0"/>
        <w:spacing w:line="600" w:lineRule="exact"/>
        <w:jc w:val="center"/>
        <w:rPr>
          <w:rFonts w:eastAsia="楷体" w:cs="宋体"/>
          <w:color w:val="000000"/>
          <w:kern w:val="0"/>
          <w:sz w:val="32"/>
          <w:szCs w:val="32"/>
        </w:rPr>
      </w:pPr>
      <w:r>
        <w:rPr>
          <w:rFonts w:eastAsia="楷体" w:cs="宋体" w:hint="eastAsia"/>
          <w:color w:val="000000"/>
          <w:kern w:val="0"/>
          <w:sz w:val="32"/>
          <w:szCs w:val="32"/>
        </w:rPr>
        <w:t>（参考模板）</w:t>
      </w:r>
    </w:p>
    <w:p w14:paraId="131D9EDE" w14:textId="77777777" w:rsidR="00EC391C" w:rsidRDefault="00EC391C">
      <w:pPr>
        <w:spacing w:line="600" w:lineRule="exact"/>
        <w:rPr>
          <w:rFonts w:eastAsia="仿宋" w:cs="仿宋_GB2312"/>
          <w:color w:val="000000"/>
          <w:sz w:val="32"/>
          <w:szCs w:val="32"/>
        </w:rPr>
      </w:pPr>
    </w:p>
    <w:p w14:paraId="726456B4" w14:textId="77777777" w:rsidR="00EC391C" w:rsidRDefault="00000000">
      <w:pPr>
        <w:spacing w:line="600" w:lineRule="exact"/>
        <w:rPr>
          <w:rFonts w:eastAsia="仿宋" w:cs="仿宋_GB2312"/>
          <w:color w:val="000000"/>
          <w:sz w:val="32"/>
          <w:szCs w:val="32"/>
        </w:rPr>
      </w:pPr>
      <w:r>
        <w:rPr>
          <w:rFonts w:eastAsia="仿宋" w:cs="仿宋_GB2312" w:hint="eastAsia"/>
          <w:color w:val="000000"/>
          <w:sz w:val="32"/>
          <w:szCs w:val="32"/>
        </w:rPr>
        <w:t>住房城乡建设厅：</w:t>
      </w:r>
    </w:p>
    <w:p w14:paraId="0E5F301A" w14:textId="77777777" w:rsidR="00EC391C" w:rsidRDefault="00000000">
      <w:pPr>
        <w:spacing w:line="600" w:lineRule="exact"/>
        <w:rPr>
          <w:rFonts w:eastAsia="仿宋" w:cs="仿宋_GB2312"/>
          <w:color w:val="000000"/>
          <w:sz w:val="32"/>
          <w:szCs w:val="32"/>
        </w:rPr>
      </w:pPr>
      <w:r>
        <w:rPr>
          <w:rFonts w:eastAsia="仿宋" w:cs="仿宋_GB2312" w:hint="eastAsia"/>
          <w:color w:val="000000"/>
          <w:sz w:val="32"/>
          <w:szCs w:val="32"/>
        </w:rPr>
        <w:t xml:space="preserve">    </w:t>
      </w:r>
      <w:r>
        <w:rPr>
          <w:rFonts w:eastAsia="仿宋" w:cs="仿宋_GB2312" w:hint="eastAsia"/>
          <w:color w:val="000000"/>
          <w:sz w:val="32"/>
          <w:szCs w:val="32"/>
        </w:rPr>
        <w:t>根据《建设工程消防设计审查验收管理暂行规定》《四川省建设工程消防设计审查验收工作实施细则》《四川省特殊建设工程特殊消防设计专家评审管理规定》要求，××（建设单位名称）书面申请开展特殊消防设计专家评审。经我局（委）认真研究，并于××年××月××日组织召开了××项目的技术研讨（非必要），认为该项目符合《暂行规定》第十七条第一款第×项情形。现报请组织召开该项目特殊消防设计专家评审。具体情况如下：</w:t>
      </w:r>
    </w:p>
    <w:p w14:paraId="74C520E5" w14:textId="77777777" w:rsidR="00EC391C" w:rsidRDefault="00000000">
      <w:pPr>
        <w:spacing w:line="600" w:lineRule="exact"/>
        <w:ind w:firstLine="630"/>
        <w:rPr>
          <w:rFonts w:eastAsia="黑体"/>
          <w:color w:val="000000"/>
          <w:sz w:val="32"/>
          <w:szCs w:val="32"/>
        </w:rPr>
      </w:pPr>
      <w:r>
        <w:rPr>
          <w:rFonts w:eastAsia="黑体" w:hint="eastAsia"/>
          <w:color w:val="000000"/>
          <w:sz w:val="32"/>
          <w:szCs w:val="32"/>
        </w:rPr>
        <w:t>一、项目基本情况</w:t>
      </w:r>
    </w:p>
    <w:p w14:paraId="498BEE06" w14:textId="77777777" w:rsidR="00EC391C" w:rsidRDefault="00000000">
      <w:pPr>
        <w:spacing w:line="600" w:lineRule="exact"/>
        <w:ind w:firstLine="630"/>
        <w:rPr>
          <w:rFonts w:eastAsia="仿宋" w:cs="仿宋_GB2312"/>
          <w:color w:val="000000"/>
          <w:sz w:val="32"/>
          <w:szCs w:val="32"/>
        </w:rPr>
      </w:pPr>
      <w:r>
        <w:rPr>
          <w:rFonts w:eastAsia="仿宋" w:cs="仿宋_GB2312" w:hint="eastAsia"/>
          <w:color w:val="000000"/>
          <w:sz w:val="32"/>
          <w:szCs w:val="32"/>
        </w:rPr>
        <w:t>……</w:t>
      </w:r>
    </w:p>
    <w:p w14:paraId="18372756" w14:textId="77777777" w:rsidR="00EC391C" w:rsidRDefault="00000000">
      <w:pPr>
        <w:spacing w:line="600" w:lineRule="exact"/>
        <w:ind w:firstLine="630"/>
        <w:rPr>
          <w:rFonts w:eastAsia="黑体"/>
          <w:color w:val="000000"/>
          <w:sz w:val="32"/>
          <w:szCs w:val="32"/>
        </w:rPr>
      </w:pPr>
      <w:r>
        <w:rPr>
          <w:rFonts w:eastAsia="黑体" w:hint="eastAsia"/>
          <w:color w:val="000000"/>
          <w:sz w:val="32"/>
          <w:szCs w:val="32"/>
        </w:rPr>
        <w:t>二、报送专家评审及特殊消防设计内容</w:t>
      </w:r>
    </w:p>
    <w:p w14:paraId="16ECC8D7" w14:textId="77777777" w:rsidR="00EC391C" w:rsidRDefault="00000000">
      <w:pPr>
        <w:spacing w:line="600" w:lineRule="exact"/>
        <w:ind w:firstLine="630"/>
        <w:rPr>
          <w:rFonts w:eastAsia="仿宋" w:cs="仿宋_GB2312"/>
          <w:color w:val="000000"/>
          <w:sz w:val="32"/>
          <w:szCs w:val="32"/>
        </w:rPr>
      </w:pPr>
      <w:r>
        <w:rPr>
          <w:rFonts w:eastAsia="仿宋" w:cs="仿宋_GB2312" w:hint="eastAsia"/>
          <w:color w:val="000000"/>
          <w:sz w:val="32"/>
          <w:szCs w:val="32"/>
        </w:rPr>
        <w:t>……</w:t>
      </w:r>
    </w:p>
    <w:p w14:paraId="14E1953C" w14:textId="77777777" w:rsidR="00EC391C" w:rsidRDefault="00000000">
      <w:pPr>
        <w:spacing w:line="600" w:lineRule="exact"/>
        <w:ind w:firstLine="630"/>
        <w:rPr>
          <w:rFonts w:eastAsia="黑体"/>
          <w:color w:val="000000"/>
          <w:sz w:val="32"/>
          <w:szCs w:val="32"/>
        </w:rPr>
      </w:pPr>
      <w:r>
        <w:rPr>
          <w:rFonts w:eastAsia="黑体" w:hint="eastAsia"/>
          <w:color w:val="000000"/>
          <w:sz w:val="32"/>
          <w:szCs w:val="32"/>
        </w:rPr>
        <w:t>三、拟采取的技术措施</w:t>
      </w:r>
    </w:p>
    <w:p w14:paraId="2D26C9F5" w14:textId="77777777" w:rsidR="00EC391C" w:rsidRDefault="00000000">
      <w:pPr>
        <w:spacing w:line="600" w:lineRule="exact"/>
        <w:ind w:firstLine="630"/>
        <w:rPr>
          <w:rFonts w:eastAsia="仿宋" w:cs="仿宋_GB2312"/>
          <w:color w:val="000000"/>
          <w:sz w:val="32"/>
          <w:szCs w:val="32"/>
        </w:rPr>
      </w:pPr>
      <w:r>
        <w:rPr>
          <w:rFonts w:eastAsia="仿宋" w:cs="仿宋_GB2312" w:hint="eastAsia"/>
          <w:color w:val="000000"/>
          <w:sz w:val="32"/>
          <w:szCs w:val="32"/>
        </w:rPr>
        <w:t>……</w:t>
      </w:r>
    </w:p>
    <w:p w14:paraId="441E8775" w14:textId="77777777" w:rsidR="00EC391C" w:rsidRDefault="00000000">
      <w:pPr>
        <w:spacing w:line="600" w:lineRule="exact"/>
        <w:ind w:firstLineChars="225" w:firstLine="720"/>
        <w:rPr>
          <w:rFonts w:eastAsia="仿宋" w:cs="仿宋_GB2312"/>
          <w:color w:val="000000"/>
          <w:sz w:val="32"/>
          <w:szCs w:val="32"/>
        </w:rPr>
      </w:pPr>
      <w:r>
        <w:rPr>
          <w:rFonts w:eastAsia="仿宋" w:cs="仿宋_GB2312" w:hint="eastAsia"/>
          <w:color w:val="000000"/>
          <w:sz w:val="32"/>
          <w:szCs w:val="32"/>
        </w:rPr>
        <w:t>妥否，请示。</w:t>
      </w:r>
    </w:p>
    <w:p w14:paraId="623F69F8" w14:textId="77777777" w:rsidR="00EC391C" w:rsidRDefault="00EC391C">
      <w:pPr>
        <w:spacing w:line="600" w:lineRule="exact"/>
        <w:ind w:leftChars="456" w:left="2158" w:hangingChars="375" w:hanging="1200"/>
        <w:rPr>
          <w:rFonts w:eastAsia="仿宋"/>
          <w:color w:val="000000"/>
          <w:sz w:val="32"/>
          <w:szCs w:val="32"/>
        </w:rPr>
      </w:pPr>
    </w:p>
    <w:p w14:paraId="35D14076" w14:textId="77777777" w:rsidR="00EC391C" w:rsidRDefault="00000000">
      <w:pPr>
        <w:spacing w:line="600" w:lineRule="exact"/>
        <w:ind w:firstLineChars="200" w:firstLine="640"/>
        <w:rPr>
          <w:rFonts w:eastAsia="仿宋" w:cs="仿宋_GB2312"/>
          <w:color w:val="000000"/>
          <w:sz w:val="32"/>
          <w:szCs w:val="32"/>
        </w:rPr>
      </w:pPr>
      <w:r>
        <w:rPr>
          <w:rFonts w:eastAsia="仿宋" w:cs="仿宋_GB2312" w:hint="eastAsia"/>
          <w:color w:val="000000"/>
          <w:sz w:val="32"/>
          <w:szCs w:val="32"/>
        </w:rPr>
        <w:t>附件：</w:t>
      </w:r>
      <w:r>
        <w:rPr>
          <w:rFonts w:eastAsia="仿宋" w:cs="仿宋_GB2312" w:hint="eastAsia"/>
          <w:color w:val="000000"/>
          <w:sz w:val="32"/>
          <w:szCs w:val="32"/>
        </w:rPr>
        <w:t>1</w:t>
      </w:r>
      <w:r>
        <w:rPr>
          <w:rFonts w:ascii="仿宋" w:eastAsia="仿宋" w:hAnsi="仿宋" w:cs="仿宋_GB2312" w:hint="eastAsia"/>
          <w:color w:val="000000"/>
          <w:sz w:val="32"/>
          <w:szCs w:val="32"/>
        </w:rPr>
        <w:t>.</w:t>
      </w:r>
      <w:r>
        <w:rPr>
          <w:rFonts w:eastAsia="仿宋" w:cs="仿宋_GB2312" w:hint="eastAsia"/>
          <w:color w:val="000000"/>
          <w:sz w:val="32"/>
          <w:szCs w:val="32"/>
        </w:rPr>
        <w:t>××县（市、区）住房和城乡建设局（委）关于</w:t>
      </w:r>
    </w:p>
    <w:p w14:paraId="37A2C1E3" w14:textId="77777777" w:rsidR="00EC391C" w:rsidRDefault="00000000">
      <w:pPr>
        <w:spacing w:line="600" w:lineRule="exact"/>
        <w:ind w:firstLineChars="600" w:firstLine="1920"/>
        <w:rPr>
          <w:rFonts w:eastAsia="仿宋" w:cs="仿宋_GB2312"/>
          <w:color w:val="000000"/>
          <w:sz w:val="32"/>
          <w:szCs w:val="32"/>
        </w:rPr>
      </w:pPr>
      <w:r>
        <w:rPr>
          <w:rFonts w:eastAsia="仿宋" w:cs="仿宋_GB2312" w:hint="eastAsia"/>
          <w:color w:val="000000"/>
          <w:sz w:val="32"/>
          <w:szCs w:val="32"/>
        </w:rPr>
        <w:t>报送××项目特殊消防设计专家评审的请示</w:t>
      </w:r>
    </w:p>
    <w:p w14:paraId="79F50531" w14:textId="77777777" w:rsidR="00EC391C" w:rsidRDefault="00000000">
      <w:pPr>
        <w:spacing w:line="600" w:lineRule="exact"/>
        <w:ind w:firstLineChars="500" w:firstLine="1600"/>
        <w:rPr>
          <w:rFonts w:eastAsia="仿宋" w:cs="仿宋_GB2312"/>
          <w:color w:val="000000"/>
          <w:sz w:val="32"/>
          <w:szCs w:val="32"/>
        </w:rPr>
      </w:pPr>
      <w:r>
        <w:rPr>
          <w:rFonts w:eastAsia="仿宋" w:cs="仿宋_GB2312" w:hint="eastAsia"/>
          <w:color w:val="000000"/>
          <w:sz w:val="32"/>
          <w:szCs w:val="32"/>
        </w:rPr>
        <w:t>2</w:t>
      </w:r>
      <w:r>
        <w:rPr>
          <w:rFonts w:ascii="仿宋" w:eastAsia="仿宋" w:hAnsi="仿宋" w:cs="仿宋_GB2312" w:hint="eastAsia"/>
          <w:color w:val="000000"/>
          <w:sz w:val="32"/>
          <w:szCs w:val="32"/>
        </w:rPr>
        <w:t>.</w:t>
      </w:r>
      <w:r>
        <w:rPr>
          <w:rFonts w:eastAsia="仿宋" w:cs="仿宋_GB2312" w:hint="eastAsia"/>
          <w:color w:val="000000"/>
          <w:sz w:val="32"/>
          <w:szCs w:val="32"/>
        </w:rPr>
        <w:t>××项目特殊消防设计相关资料</w:t>
      </w:r>
    </w:p>
    <w:p w14:paraId="47D51FF0" w14:textId="77777777" w:rsidR="00EC391C" w:rsidRDefault="00EC391C">
      <w:pPr>
        <w:spacing w:line="600" w:lineRule="exact"/>
        <w:ind w:firstLineChars="800" w:firstLine="2560"/>
        <w:jc w:val="left"/>
        <w:rPr>
          <w:rFonts w:eastAsia="仿宋" w:cs="仿宋_GB2312"/>
          <w:color w:val="000000"/>
          <w:sz w:val="32"/>
          <w:szCs w:val="32"/>
        </w:rPr>
      </w:pPr>
    </w:p>
    <w:p w14:paraId="56370CD5" w14:textId="77777777" w:rsidR="00EC391C" w:rsidRDefault="00EC391C">
      <w:pPr>
        <w:spacing w:line="600" w:lineRule="exact"/>
        <w:ind w:firstLineChars="800" w:firstLine="2560"/>
        <w:jc w:val="left"/>
        <w:rPr>
          <w:rFonts w:eastAsia="仿宋" w:cs="仿宋_GB2312"/>
          <w:color w:val="000000"/>
          <w:sz w:val="32"/>
          <w:szCs w:val="32"/>
        </w:rPr>
      </w:pPr>
    </w:p>
    <w:p w14:paraId="18F42EA2" w14:textId="77777777" w:rsidR="00EC391C" w:rsidRDefault="00EC391C">
      <w:pPr>
        <w:spacing w:line="600" w:lineRule="exact"/>
        <w:ind w:firstLineChars="800" w:firstLine="2560"/>
        <w:jc w:val="left"/>
        <w:rPr>
          <w:rFonts w:eastAsia="仿宋" w:cs="仿宋_GB2312"/>
          <w:color w:val="000000"/>
          <w:sz w:val="32"/>
          <w:szCs w:val="32"/>
        </w:rPr>
      </w:pPr>
    </w:p>
    <w:p w14:paraId="6AADBBDD" w14:textId="77777777" w:rsidR="00EC391C" w:rsidRDefault="00000000">
      <w:pPr>
        <w:spacing w:line="600" w:lineRule="exact"/>
        <w:ind w:firstLineChars="800" w:firstLine="2560"/>
        <w:jc w:val="left"/>
        <w:rPr>
          <w:rFonts w:eastAsia="仿宋" w:cs="仿宋_GB2312"/>
          <w:color w:val="000000"/>
          <w:sz w:val="32"/>
          <w:szCs w:val="32"/>
        </w:rPr>
      </w:pPr>
      <w:r>
        <w:rPr>
          <w:rFonts w:eastAsia="仿宋" w:cs="仿宋_GB2312" w:hint="eastAsia"/>
          <w:color w:val="000000"/>
          <w:sz w:val="32"/>
          <w:szCs w:val="32"/>
        </w:rPr>
        <w:t xml:space="preserve">    </w:t>
      </w:r>
      <w:r>
        <w:rPr>
          <w:rFonts w:eastAsia="仿宋" w:cs="仿宋_GB2312" w:hint="eastAsia"/>
          <w:color w:val="000000"/>
          <w:sz w:val="32"/>
          <w:szCs w:val="32"/>
        </w:rPr>
        <w:t>××市（州）住房和城乡建设局（委）</w:t>
      </w:r>
    </w:p>
    <w:p w14:paraId="260D0446" w14:textId="77777777" w:rsidR="00EC391C" w:rsidRDefault="00000000">
      <w:pPr>
        <w:spacing w:line="600" w:lineRule="exact"/>
        <w:ind w:firstLineChars="225" w:firstLine="720"/>
        <w:jc w:val="left"/>
        <w:rPr>
          <w:rFonts w:eastAsia="仿宋" w:cs="仿宋_GB2312"/>
          <w:color w:val="000000"/>
          <w:sz w:val="32"/>
          <w:szCs w:val="32"/>
        </w:rPr>
        <w:sectPr w:rsidR="00EC391C">
          <w:footerReference w:type="default" r:id="rId9"/>
          <w:pgSz w:w="11906" w:h="16838"/>
          <w:pgMar w:top="2098" w:right="1474" w:bottom="1985" w:left="1588" w:header="851" w:footer="1417" w:gutter="0"/>
          <w:cols w:space="720"/>
          <w:docGrid w:type="lines" w:linePitch="579" w:charSpace="21679"/>
        </w:sectPr>
      </w:pPr>
      <w:r>
        <w:rPr>
          <w:rFonts w:eastAsia="仿宋" w:cs="仿宋_GB2312" w:hint="eastAsia"/>
          <w:color w:val="000000"/>
          <w:sz w:val="32"/>
          <w:szCs w:val="32"/>
        </w:rPr>
        <w:t xml:space="preserve">                        </w:t>
      </w:r>
      <w:r>
        <w:rPr>
          <w:rFonts w:eastAsia="仿宋" w:cs="仿宋_GB2312" w:hint="eastAsia"/>
          <w:color w:val="000000"/>
          <w:sz w:val="32"/>
          <w:szCs w:val="32"/>
        </w:rPr>
        <w:t>××年××月××日</w:t>
      </w:r>
    </w:p>
    <w:p w14:paraId="5C69B5FD" w14:textId="77777777" w:rsidR="00EC391C" w:rsidRDefault="00000000">
      <w:pPr>
        <w:snapToGrid w:val="0"/>
        <w:spacing w:line="600" w:lineRule="exact"/>
        <w:rPr>
          <w:rFonts w:eastAsia="黑体" w:cs="宋体"/>
          <w:color w:val="000000"/>
          <w:kern w:val="0"/>
          <w:sz w:val="32"/>
          <w:szCs w:val="32"/>
        </w:rPr>
      </w:pPr>
      <w:r>
        <w:rPr>
          <w:rFonts w:eastAsia="黑体" w:cs="宋体" w:hint="eastAsia"/>
          <w:color w:val="000000"/>
          <w:kern w:val="0"/>
          <w:sz w:val="32"/>
          <w:szCs w:val="32"/>
        </w:rPr>
        <w:t>附件</w:t>
      </w:r>
      <w:r>
        <w:rPr>
          <w:rFonts w:eastAsia="黑体" w:cs="宋体" w:hint="eastAsia"/>
          <w:color w:val="000000"/>
          <w:kern w:val="0"/>
          <w:sz w:val="32"/>
          <w:szCs w:val="32"/>
        </w:rPr>
        <w:t>3</w:t>
      </w:r>
    </w:p>
    <w:p w14:paraId="5E778C77" w14:textId="77777777" w:rsidR="00EC391C" w:rsidRDefault="00EC391C">
      <w:pPr>
        <w:pStyle w:val="ac"/>
        <w:spacing w:line="600" w:lineRule="exact"/>
        <w:rPr>
          <w:color w:val="000000"/>
        </w:rPr>
      </w:pPr>
    </w:p>
    <w:p w14:paraId="2B549E1A" w14:textId="77777777" w:rsidR="00EC391C" w:rsidRDefault="00000000">
      <w:pPr>
        <w:pStyle w:val="a6"/>
        <w:spacing w:after="0" w:line="600" w:lineRule="exact"/>
        <w:jc w:val="center"/>
        <w:rPr>
          <w:rFonts w:eastAsia="方正小标宋简体"/>
          <w:color w:val="000000"/>
          <w:sz w:val="44"/>
          <w:szCs w:val="44"/>
        </w:rPr>
      </w:pPr>
      <w:r>
        <w:rPr>
          <w:rFonts w:eastAsia="方正小标宋简体" w:hint="eastAsia"/>
          <w:color w:val="000000"/>
          <w:sz w:val="44"/>
          <w:szCs w:val="44"/>
        </w:rPr>
        <w:t>四川省住房和城乡建设厅</w:t>
      </w:r>
    </w:p>
    <w:p w14:paraId="6842225C" w14:textId="77777777" w:rsidR="00EC391C" w:rsidRDefault="00000000">
      <w:pPr>
        <w:pStyle w:val="a6"/>
        <w:spacing w:after="0" w:line="600" w:lineRule="exact"/>
        <w:jc w:val="center"/>
        <w:rPr>
          <w:rFonts w:eastAsia="方正小标宋简体" w:cs="宋体"/>
          <w:bCs/>
          <w:color w:val="000000"/>
          <w:sz w:val="44"/>
          <w:szCs w:val="44"/>
        </w:rPr>
      </w:pPr>
      <w:r>
        <w:rPr>
          <w:rFonts w:eastAsia="方正小标宋简体" w:hint="eastAsia"/>
          <w:color w:val="000000"/>
          <w:sz w:val="44"/>
          <w:szCs w:val="44"/>
        </w:rPr>
        <w:t>关于</w:t>
      </w:r>
      <w:r>
        <w:rPr>
          <w:rFonts w:eastAsia="仿宋" w:cs="仿宋_GB2312" w:hint="eastAsia"/>
          <w:color w:val="000000"/>
          <w:sz w:val="32"/>
          <w:szCs w:val="32"/>
        </w:rPr>
        <w:t>××</w:t>
      </w:r>
      <w:r>
        <w:rPr>
          <w:rFonts w:eastAsia="方正小标宋简体" w:cs="宋体" w:hint="eastAsia"/>
          <w:color w:val="000000"/>
          <w:kern w:val="0"/>
          <w:sz w:val="44"/>
          <w:szCs w:val="44"/>
        </w:rPr>
        <w:t>项目特殊消防设计专家评审</w:t>
      </w:r>
      <w:r>
        <w:rPr>
          <w:rFonts w:eastAsia="方正小标宋简体" w:cs="宋体" w:hint="eastAsia"/>
          <w:bCs/>
          <w:color w:val="000000"/>
          <w:sz w:val="44"/>
          <w:szCs w:val="44"/>
        </w:rPr>
        <w:t>的复函</w:t>
      </w:r>
    </w:p>
    <w:p w14:paraId="4C2D183C" w14:textId="77777777" w:rsidR="00EC391C" w:rsidRDefault="00000000">
      <w:pPr>
        <w:pStyle w:val="a6"/>
        <w:spacing w:after="0" w:line="600" w:lineRule="exact"/>
        <w:jc w:val="center"/>
        <w:rPr>
          <w:rFonts w:eastAsia="楷体" w:cs="宋体"/>
          <w:bCs/>
          <w:color w:val="000000"/>
          <w:sz w:val="32"/>
          <w:szCs w:val="32"/>
        </w:rPr>
      </w:pPr>
      <w:r>
        <w:rPr>
          <w:rFonts w:eastAsia="楷体" w:cs="宋体" w:hint="eastAsia"/>
          <w:bCs/>
          <w:color w:val="000000"/>
          <w:sz w:val="32"/>
          <w:szCs w:val="32"/>
        </w:rPr>
        <w:t>（参考模板）</w:t>
      </w:r>
    </w:p>
    <w:p w14:paraId="79079674" w14:textId="77777777" w:rsidR="00EC391C" w:rsidRDefault="00EC391C">
      <w:pPr>
        <w:pStyle w:val="a6"/>
        <w:spacing w:after="0" w:line="600" w:lineRule="exact"/>
        <w:jc w:val="center"/>
        <w:rPr>
          <w:rFonts w:eastAsia="方正小标宋简体" w:cs="宋体"/>
          <w:bCs/>
          <w:color w:val="000000"/>
          <w:sz w:val="44"/>
          <w:szCs w:val="44"/>
        </w:rPr>
      </w:pPr>
    </w:p>
    <w:p w14:paraId="3323C61F" w14:textId="77777777" w:rsidR="00EC391C" w:rsidRDefault="00000000">
      <w:pPr>
        <w:spacing w:line="600" w:lineRule="exact"/>
        <w:rPr>
          <w:rFonts w:eastAsia="仿宋" w:cs="仿宋_GB2312"/>
          <w:color w:val="000000"/>
          <w:sz w:val="32"/>
          <w:szCs w:val="32"/>
        </w:rPr>
      </w:pPr>
      <w:r>
        <w:rPr>
          <w:rFonts w:eastAsia="仿宋" w:cs="仿宋_GB2312" w:hint="eastAsia"/>
          <w:color w:val="000000"/>
          <w:sz w:val="32"/>
          <w:szCs w:val="32"/>
        </w:rPr>
        <w:t>××市（州）住房和城乡建设局（委）：</w:t>
      </w:r>
    </w:p>
    <w:p w14:paraId="7E744EFA" w14:textId="77777777" w:rsidR="00EC391C" w:rsidRDefault="00000000">
      <w:pPr>
        <w:spacing w:line="600" w:lineRule="exact"/>
        <w:rPr>
          <w:rFonts w:eastAsia="仿宋" w:cs="仿宋_GB2312"/>
          <w:color w:val="000000"/>
          <w:sz w:val="32"/>
          <w:szCs w:val="32"/>
        </w:rPr>
      </w:pPr>
      <w:r>
        <w:rPr>
          <w:rFonts w:eastAsia="仿宋" w:cs="仿宋_GB2312" w:hint="eastAsia"/>
          <w:color w:val="000000"/>
          <w:sz w:val="32"/>
          <w:szCs w:val="32"/>
        </w:rPr>
        <w:t xml:space="preserve">    </w:t>
      </w:r>
      <w:r>
        <w:rPr>
          <w:rFonts w:eastAsia="仿宋" w:cs="仿宋_GB2312" w:hint="eastAsia"/>
          <w:color w:val="000000"/>
          <w:sz w:val="32"/>
          <w:szCs w:val="32"/>
        </w:rPr>
        <w:t>你局（委）《××的请示》（文号）收悉。经研究，现函复如下：</w:t>
      </w:r>
    </w:p>
    <w:p w14:paraId="4F06C41B" w14:textId="77777777" w:rsidR="00EC391C" w:rsidRDefault="00000000">
      <w:pPr>
        <w:spacing w:line="600" w:lineRule="exact"/>
        <w:ind w:firstLineChars="225" w:firstLine="720"/>
        <w:rPr>
          <w:rFonts w:eastAsia="仿宋" w:cs="仿宋_GB2312"/>
          <w:color w:val="000000"/>
          <w:sz w:val="32"/>
          <w:szCs w:val="32"/>
        </w:rPr>
      </w:pPr>
      <w:r>
        <w:rPr>
          <w:rFonts w:eastAsia="仿宋" w:cs="仿宋_GB2312" w:hint="eastAsia"/>
          <w:color w:val="000000"/>
          <w:sz w:val="32"/>
          <w:szCs w:val="32"/>
        </w:rPr>
        <w:t>该项目报请组织召开特殊消防设计专家评审的相关内容（在国家工程建设消防技术标准中有明确规定，以及该</w:t>
      </w:r>
      <w:proofErr w:type="gramStart"/>
      <w:r>
        <w:rPr>
          <w:rFonts w:eastAsia="仿宋" w:cs="仿宋_GB2312" w:hint="eastAsia"/>
          <w:color w:val="000000"/>
          <w:sz w:val="32"/>
          <w:szCs w:val="32"/>
        </w:rPr>
        <w:t>项目消防</w:t>
      </w:r>
      <w:proofErr w:type="gramEnd"/>
      <w:r>
        <w:rPr>
          <w:rFonts w:eastAsia="仿宋" w:cs="仿宋_GB2312" w:hint="eastAsia"/>
          <w:color w:val="000000"/>
          <w:sz w:val="32"/>
          <w:szCs w:val="32"/>
        </w:rPr>
        <w:t>设计文件未采用新技术、新工艺、新材料的情况）……，故该项目不具有《建设工程消防设计审查验收管理暂行规定》（住房和城乡建设部令第</w:t>
      </w:r>
      <w:r>
        <w:rPr>
          <w:rFonts w:eastAsia="仿宋" w:cs="仿宋_GB2312" w:hint="eastAsia"/>
          <w:color w:val="000000"/>
          <w:sz w:val="32"/>
          <w:szCs w:val="32"/>
        </w:rPr>
        <w:t>58</w:t>
      </w:r>
      <w:r>
        <w:rPr>
          <w:rFonts w:eastAsia="仿宋" w:cs="仿宋_GB2312" w:hint="eastAsia"/>
          <w:color w:val="000000"/>
          <w:sz w:val="32"/>
          <w:szCs w:val="32"/>
        </w:rPr>
        <w:t>号）第十七条规定的情形，不具备由省厅组织开展特殊消防设计专家评审的条件。请你局（委）通知建设单位，并按照相关工作规定开展消防设计审查工作。</w:t>
      </w:r>
    </w:p>
    <w:p w14:paraId="519E203E" w14:textId="77777777" w:rsidR="00EC391C" w:rsidRDefault="00000000">
      <w:pPr>
        <w:spacing w:line="600" w:lineRule="exact"/>
        <w:ind w:firstLineChars="225" w:firstLine="720"/>
        <w:rPr>
          <w:rFonts w:eastAsia="仿宋" w:cs="仿宋_GB2312"/>
          <w:color w:val="000000"/>
          <w:sz w:val="32"/>
          <w:szCs w:val="32"/>
        </w:rPr>
      </w:pPr>
      <w:r>
        <w:rPr>
          <w:rFonts w:eastAsia="仿宋" w:cs="仿宋_GB2312" w:hint="eastAsia"/>
          <w:color w:val="000000"/>
          <w:sz w:val="32"/>
          <w:szCs w:val="32"/>
        </w:rPr>
        <w:t>此复。</w:t>
      </w:r>
    </w:p>
    <w:p w14:paraId="3A47BB99" w14:textId="77777777" w:rsidR="00EC391C" w:rsidRDefault="00000000">
      <w:pPr>
        <w:spacing w:line="600" w:lineRule="exact"/>
        <w:ind w:firstLineChars="225" w:firstLine="720"/>
        <w:rPr>
          <w:rFonts w:eastAsia="仿宋" w:cs="仿宋_GB2312"/>
          <w:color w:val="000000"/>
          <w:sz w:val="32"/>
          <w:szCs w:val="32"/>
        </w:rPr>
      </w:pPr>
      <w:r>
        <w:rPr>
          <w:rFonts w:eastAsia="仿宋" w:cs="仿宋_GB2312" w:hint="eastAsia"/>
          <w:color w:val="000000"/>
          <w:sz w:val="32"/>
          <w:szCs w:val="32"/>
        </w:rPr>
        <w:t xml:space="preserve">    </w:t>
      </w:r>
    </w:p>
    <w:p w14:paraId="6CF4A496" w14:textId="77777777" w:rsidR="00EC391C" w:rsidRDefault="00000000">
      <w:pPr>
        <w:spacing w:line="600" w:lineRule="exact"/>
        <w:ind w:firstLineChars="225" w:firstLine="720"/>
        <w:rPr>
          <w:rFonts w:eastAsia="仿宋" w:cs="仿宋_GB2312"/>
          <w:color w:val="000000"/>
          <w:sz w:val="32"/>
          <w:szCs w:val="32"/>
        </w:rPr>
      </w:pPr>
      <w:r>
        <w:rPr>
          <w:rFonts w:eastAsia="仿宋" w:cs="仿宋_GB2312" w:hint="eastAsia"/>
          <w:color w:val="000000"/>
          <w:sz w:val="32"/>
          <w:szCs w:val="32"/>
        </w:rPr>
        <w:t xml:space="preserve">                        </w:t>
      </w:r>
      <w:r>
        <w:rPr>
          <w:rFonts w:eastAsia="仿宋" w:cs="仿宋_GB2312" w:hint="eastAsia"/>
          <w:color w:val="000000"/>
          <w:sz w:val="32"/>
          <w:szCs w:val="32"/>
        </w:rPr>
        <w:t>四川省住房和城乡建设厅</w:t>
      </w:r>
    </w:p>
    <w:p w14:paraId="005AFDB1" w14:textId="77777777" w:rsidR="00EC391C" w:rsidRDefault="00000000">
      <w:pPr>
        <w:spacing w:line="600" w:lineRule="exact"/>
        <w:ind w:firstLineChars="225" w:firstLine="720"/>
        <w:rPr>
          <w:rFonts w:eastAsia="仿宋" w:cs="仿宋_GB2312"/>
          <w:color w:val="000000"/>
          <w:sz w:val="32"/>
          <w:szCs w:val="32"/>
        </w:rPr>
      </w:pPr>
      <w:r>
        <w:rPr>
          <w:rFonts w:eastAsia="仿宋" w:cs="仿宋_GB2312" w:hint="eastAsia"/>
          <w:color w:val="000000"/>
          <w:sz w:val="32"/>
          <w:szCs w:val="32"/>
        </w:rPr>
        <w:t xml:space="preserve">                          </w:t>
      </w:r>
      <w:r>
        <w:rPr>
          <w:rFonts w:eastAsia="仿宋" w:cs="仿宋_GB2312" w:hint="eastAsia"/>
          <w:color w:val="000000"/>
          <w:sz w:val="32"/>
          <w:szCs w:val="32"/>
        </w:rPr>
        <w:t>××年××月××日</w:t>
      </w:r>
      <w:r>
        <w:rPr>
          <w:rFonts w:eastAsia="仿宋" w:cs="仿宋_GB2312" w:hint="eastAsia"/>
          <w:color w:val="000000"/>
          <w:sz w:val="32"/>
          <w:szCs w:val="32"/>
        </w:rPr>
        <w:t xml:space="preserve">  </w:t>
      </w:r>
    </w:p>
    <w:p w14:paraId="3DC311B1" w14:textId="77777777" w:rsidR="00EC391C" w:rsidRDefault="00EC391C">
      <w:pPr>
        <w:snapToGrid w:val="0"/>
        <w:spacing w:line="600" w:lineRule="exact"/>
        <w:rPr>
          <w:rFonts w:eastAsia="仿宋" w:cs="仿宋_GB2312"/>
          <w:color w:val="000000"/>
          <w:kern w:val="0"/>
          <w:sz w:val="32"/>
          <w:szCs w:val="32"/>
        </w:rPr>
        <w:sectPr w:rsidR="00EC391C">
          <w:pgSz w:w="11906" w:h="16838"/>
          <w:pgMar w:top="2098" w:right="1474" w:bottom="1985" w:left="1588" w:header="851" w:footer="1417" w:gutter="0"/>
          <w:cols w:space="720"/>
          <w:docGrid w:type="lines" w:linePitch="579" w:charSpace="21679"/>
        </w:sectPr>
      </w:pPr>
    </w:p>
    <w:p w14:paraId="7F8A9B73" w14:textId="77777777" w:rsidR="00EC391C" w:rsidRDefault="00000000">
      <w:pPr>
        <w:snapToGrid w:val="0"/>
        <w:spacing w:line="600" w:lineRule="exact"/>
        <w:rPr>
          <w:rFonts w:eastAsia="黑体" w:cs="宋体"/>
          <w:color w:val="000000"/>
          <w:kern w:val="0"/>
          <w:sz w:val="32"/>
          <w:szCs w:val="32"/>
        </w:rPr>
      </w:pPr>
      <w:r>
        <w:rPr>
          <w:rFonts w:eastAsia="黑体" w:cs="宋体" w:hint="eastAsia"/>
          <w:color w:val="000000"/>
          <w:kern w:val="0"/>
          <w:sz w:val="32"/>
          <w:szCs w:val="32"/>
        </w:rPr>
        <w:t>附件</w:t>
      </w:r>
      <w:r>
        <w:rPr>
          <w:rFonts w:eastAsia="黑体" w:cs="宋体" w:hint="eastAsia"/>
          <w:color w:val="000000"/>
          <w:kern w:val="0"/>
          <w:sz w:val="32"/>
          <w:szCs w:val="32"/>
        </w:rPr>
        <w:t>4</w:t>
      </w:r>
    </w:p>
    <w:p w14:paraId="037A8570" w14:textId="77777777" w:rsidR="00EC391C" w:rsidRDefault="00000000">
      <w:pPr>
        <w:snapToGrid w:val="0"/>
        <w:spacing w:line="600" w:lineRule="exact"/>
        <w:jc w:val="center"/>
        <w:rPr>
          <w:rFonts w:eastAsia="方正小标宋简体" w:cs="宋体"/>
          <w:bCs/>
          <w:color w:val="000000"/>
          <w:kern w:val="0"/>
          <w:sz w:val="44"/>
          <w:szCs w:val="44"/>
        </w:rPr>
      </w:pPr>
      <w:r>
        <w:rPr>
          <w:rFonts w:eastAsia="方正小标宋简体" w:cs="宋体" w:hint="eastAsia"/>
          <w:bCs/>
          <w:color w:val="000000"/>
          <w:kern w:val="0"/>
          <w:sz w:val="44"/>
          <w:szCs w:val="44"/>
        </w:rPr>
        <w:t>特殊消防设计专家评审专家库回避单位表</w:t>
      </w:r>
    </w:p>
    <w:p w14:paraId="0E5DDA81" w14:textId="77777777" w:rsidR="00EC391C" w:rsidRDefault="00000000">
      <w:pPr>
        <w:snapToGrid w:val="0"/>
        <w:spacing w:line="600" w:lineRule="exact"/>
        <w:jc w:val="center"/>
        <w:rPr>
          <w:rFonts w:eastAsia="仿宋" w:cs="仿宋"/>
          <w:bCs/>
          <w:color w:val="000000"/>
          <w:kern w:val="0"/>
          <w:sz w:val="32"/>
          <w:szCs w:val="32"/>
        </w:rPr>
      </w:pPr>
      <w:r>
        <w:rPr>
          <w:rFonts w:ascii="楷体" w:eastAsia="楷体" w:hAnsi="楷体" w:cs="楷体" w:hint="eastAsia"/>
          <w:bCs/>
          <w:color w:val="000000"/>
          <w:kern w:val="0"/>
          <w:sz w:val="32"/>
          <w:szCs w:val="32"/>
        </w:rPr>
        <w:t>（式样）</w:t>
      </w:r>
    </w:p>
    <w:tbl>
      <w:tblPr>
        <w:tblpPr w:leftFromText="180" w:rightFromText="180" w:vertAnchor="text" w:horzAnchor="page" w:tblpXSpec="center" w:tblpY="94"/>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452"/>
        <w:gridCol w:w="2926"/>
        <w:gridCol w:w="1350"/>
      </w:tblGrid>
      <w:tr w:rsidR="00EC391C" w14:paraId="6F3E4563" w14:textId="77777777">
        <w:trPr>
          <w:trHeight w:hRule="exact" w:val="567"/>
          <w:jc w:val="center"/>
        </w:trPr>
        <w:tc>
          <w:tcPr>
            <w:tcW w:w="8522" w:type="dxa"/>
            <w:gridSpan w:val="4"/>
          </w:tcPr>
          <w:p w14:paraId="41943EE9"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工程名称：</w:t>
            </w:r>
          </w:p>
        </w:tc>
      </w:tr>
      <w:tr w:rsidR="00EC391C" w14:paraId="0070D493" w14:textId="77777777">
        <w:trPr>
          <w:trHeight w:hRule="exact" w:val="567"/>
          <w:jc w:val="center"/>
        </w:trPr>
        <w:tc>
          <w:tcPr>
            <w:tcW w:w="794" w:type="dxa"/>
          </w:tcPr>
          <w:p w14:paraId="42F8D183"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序号</w:t>
            </w:r>
          </w:p>
        </w:tc>
        <w:tc>
          <w:tcPr>
            <w:tcW w:w="3452" w:type="dxa"/>
          </w:tcPr>
          <w:p w14:paraId="5E8A73D1"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单位名称</w:t>
            </w:r>
          </w:p>
        </w:tc>
        <w:tc>
          <w:tcPr>
            <w:tcW w:w="2926" w:type="dxa"/>
          </w:tcPr>
          <w:p w14:paraId="008A01FB"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回避原因</w:t>
            </w:r>
          </w:p>
        </w:tc>
        <w:tc>
          <w:tcPr>
            <w:tcW w:w="1350" w:type="dxa"/>
          </w:tcPr>
          <w:p w14:paraId="497AA09F"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备注</w:t>
            </w:r>
          </w:p>
        </w:tc>
      </w:tr>
      <w:tr w:rsidR="00EC391C" w14:paraId="510F67E3" w14:textId="77777777">
        <w:trPr>
          <w:trHeight w:hRule="exact" w:val="567"/>
          <w:jc w:val="center"/>
        </w:trPr>
        <w:tc>
          <w:tcPr>
            <w:tcW w:w="794" w:type="dxa"/>
          </w:tcPr>
          <w:p w14:paraId="0397BE0F" w14:textId="77777777" w:rsidR="00EC391C" w:rsidRDefault="00EC391C">
            <w:pPr>
              <w:spacing w:line="600" w:lineRule="exact"/>
              <w:rPr>
                <w:rFonts w:eastAsia="仿宋_GB2312" w:cs="仿宋_GB2312"/>
                <w:color w:val="000000"/>
                <w:sz w:val="28"/>
                <w:szCs w:val="28"/>
              </w:rPr>
            </w:pPr>
          </w:p>
        </w:tc>
        <w:tc>
          <w:tcPr>
            <w:tcW w:w="3452" w:type="dxa"/>
          </w:tcPr>
          <w:p w14:paraId="6F62F0D5" w14:textId="77777777" w:rsidR="00EC391C" w:rsidRDefault="00EC391C">
            <w:pPr>
              <w:spacing w:line="600" w:lineRule="exact"/>
              <w:rPr>
                <w:rFonts w:eastAsia="仿宋_GB2312" w:cs="仿宋_GB2312"/>
                <w:color w:val="000000"/>
                <w:sz w:val="28"/>
                <w:szCs w:val="28"/>
              </w:rPr>
            </w:pPr>
          </w:p>
        </w:tc>
        <w:tc>
          <w:tcPr>
            <w:tcW w:w="2926" w:type="dxa"/>
          </w:tcPr>
          <w:p w14:paraId="41BE073C" w14:textId="77777777" w:rsidR="00EC391C" w:rsidRDefault="00EC391C">
            <w:pPr>
              <w:spacing w:line="600" w:lineRule="exact"/>
              <w:rPr>
                <w:rFonts w:eastAsia="仿宋_GB2312" w:cs="仿宋_GB2312"/>
                <w:color w:val="000000"/>
                <w:sz w:val="28"/>
                <w:szCs w:val="28"/>
              </w:rPr>
            </w:pPr>
          </w:p>
        </w:tc>
        <w:tc>
          <w:tcPr>
            <w:tcW w:w="1350" w:type="dxa"/>
          </w:tcPr>
          <w:p w14:paraId="322859F2" w14:textId="77777777" w:rsidR="00EC391C" w:rsidRDefault="00EC391C">
            <w:pPr>
              <w:spacing w:line="600" w:lineRule="exact"/>
              <w:rPr>
                <w:rFonts w:eastAsia="仿宋_GB2312" w:cs="仿宋_GB2312"/>
                <w:color w:val="000000"/>
                <w:sz w:val="28"/>
                <w:szCs w:val="28"/>
              </w:rPr>
            </w:pPr>
          </w:p>
        </w:tc>
      </w:tr>
      <w:tr w:rsidR="00EC391C" w14:paraId="3F31083F" w14:textId="77777777">
        <w:trPr>
          <w:trHeight w:hRule="exact" w:val="567"/>
          <w:jc w:val="center"/>
        </w:trPr>
        <w:tc>
          <w:tcPr>
            <w:tcW w:w="794" w:type="dxa"/>
          </w:tcPr>
          <w:p w14:paraId="57115A89" w14:textId="77777777" w:rsidR="00EC391C" w:rsidRDefault="00EC391C">
            <w:pPr>
              <w:spacing w:line="600" w:lineRule="exact"/>
              <w:rPr>
                <w:rFonts w:eastAsia="仿宋_GB2312" w:cs="仿宋_GB2312"/>
                <w:color w:val="000000"/>
                <w:sz w:val="28"/>
                <w:szCs w:val="28"/>
              </w:rPr>
            </w:pPr>
          </w:p>
        </w:tc>
        <w:tc>
          <w:tcPr>
            <w:tcW w:w="3452" w:type="dxa"/>
          </w:tcPr>
          <w:p w14:paraId="4FCB2943" w14:textId="77777777" w:rsidR="00EC391C" w:rsidRDefault="00EC391C">
            <w:pPr>
              <w:spacing w:line="600" w:lineRule="exact"/>
              <w:rPr>
                <w:rFonts w:eastAsia="仿宋_GB2312" w:cs="仿宋_GB2312"/>
                <w:color w:val="000000"/>
                <w:sz w:val="28"/>
                <w:szCs w:val="28"/>
              </w:rPr>
            </w:pPr>
          </w:p>
        </w:tc>
        <w:tc>
          <w:tcPr>
            <w:tcW w:w="2926" w:type="dxa"/>
          </w:tcPr>
          <w:p w14:paraId="3FFAD3F8" w14:textId="77777777" w:rsidR="00EC391C" w:rsidRDefault="00EC391C">
            <w:pPr>
              <w:spacing w:line="600" w:lineRule="exact"/>
              <w:rPr>
                <w:rFonts w:eastAsia="仿宋_GB2312" w:cs="仿宋_GB2312"/>
                <w:color w:val="000000"/>
                <w:sz w:val="28"/>
                <w:szCs w:val="28"/>
              </w:rPr>
            </w:pPr>
          </w:p>
        </w:tc>
        <w:tc>
          <w:tcPr>
            <w:tcW w:w="1350" w:type="dxa"/>
          </w:tcPr>
          <w:p w14:paraId="14A2A8C3" w14:textId="77777777" w:rsidR="00EC391C" w:rsidRDefault="00EC391C">
            <w:pPr>
              <w:spacing w:line="600" w:lineRule="exact"/>
              <w:rPr>
                <w:rFonts w:eastAsia="仿宋_GB2312" w:cs="仿宋_GB2312"/>
                <w:color w:val="000000"/>
                <w:sz w:val="28"/>
                <w:szCs w:val="28"/>
              </w:rPr>
            </w:pPr>
          </w:p>
        </w:tc>
      </w:tr>
      <w:tr w:rsidR="00EC391C" w14:paraId="2B69251C" w14:textId="77777777">
        <w:trPr>
          <w:trHeight w:hRule="exact" w:val="567"/>
          <w:jc w:val="center"/>
        </w:trPr>
        <w:tc>
          <w:tcPr>
            <w:tcW w:w="794" w:type="dxa"/>
          </w:tcPr>
          <w:p w14:paraId="571636B2" w14:textId="77777777" w:rsidR="00EC391C" w:rsidRDefault="00EC391C">
            <w:pPr>
              <w:spacing w:line="600" w:lineRule="exact"/>
              <w:rPr>
                <w:rFonts w:eastAsia="仿宋_GB2312" w:cs="仿宋_GB2312"/>
                <w:color w:val="000000"/>
                <w:sz w:val="28"/>
                <w:szCs w:val="28"/>
              </w:rPr>
            </w:pPr>
          </w:p>
        </w:tc>
        <w:tc>
          <w:tcPr>
            <w:tcW w:w="3452" w:type="dxa"/>
          </w:tcPr>
          <w:p w14:paraId="0A3D3464" w14:textId="77777777" w:rsidR="00EC391C" w:rsidRDefault="00EC391C">
            <w:pPr>
              <w:spacing w:line="600" w:lineRule="exact"/>
              <w:rPr>
                <w:rFonts w:eastAsia="仿宋_GB2312" w:cs="仿宋_GB2312"/>
                <w:color w:val="000000"/>
                <w:sz w:val="28"/>
                <w:szCs w:val="28"/>
              </w:rPr>
            </w:pPr>
          </w:p>
        </w:tc>
        <w:tc>
          <w:tcPr>
            <w:tcW w:w="2926" w:type="dxa"/>
          </w:tcPr>
          <w:p w14:paraId="690F9F1E" w14:textId="77777777" w:rsidR="00EC391C" w:rsidRDefault="00EC391C">
            <w:pPr>
              <w:spacing w:line="600" w:lineRule="exact"/>
              <w:rPr>
                <w:rFonts w:eastAsia="仿宋_GB2312" w:cs="仿宋_GB2312"/>
                <w:color w:val="000000"/>
                <w:sz w:val="28"/>
                <w:szCs w:val="28"/>
              </w:rPr>
            </w:pPr>
          </w:p>
        </w:tc>
        <w:tc>
          <w:tcPr>
            <w:tcW w:w="1350" w:type="dxa"/>
          </w:tcPr>
          <w:p w14:paraId="175823FB" w14:textId="77777777" w:rsidR="00EC391C" w:rsidRDefault="00EC391C">
            <w:pPr>
              <w:spacing w:line="600" w:lineRule="exact"/>
              <w:rPr>
                <w:rFonts w:eastAsia="仿宋_GB2312" w:cs="仿宋_GB2312"/>
                <w:color w:val="000000"/>
                <w:sz w:val="28"/>
                <w:szCs w:val="28"/>
              </w:rPr>
            </w:pPr>
          </w:p>
        </w:tc>
      </w:tr>
      <w:tr w:rsidR="00EC391C" w14:paraId="4E9FB279" w14:textId="77777777">
        <w:trPr>
          <w:trHeight w:hRule="exact" w:val="567"/>
          <w:jc w:val="center"/>
        </w:trPr>
        <w:tc>
          <w:tcPr>
            <w:tcW w:w="794" w:type="dxa"/>
          </w:tcPr>
          <w:p w14:paraId="7BC15D3D" w14:textId="77777777" w:rsidR="00EC391C" w:rsidRDefault="00EC391C">
            <w:pPr>
              <w:spacing w:line="600" w:lineRule="exact"/>
              <w:rPr>
                <w:rFonts w:eastAsia="仿宋_GB2312" w:cs="仿宋_GB2312"/>
                <w:color w:val="000000"/>
                <w:sz w:val="28"/>
                <w:szCs w:val="28"/>
              </w:rPr>
            </w:pPr>
          </w:p>
        </w:tc>
        <w:tc>
          <w:tcPr>
            <w:tcW w:w="3452" w:type="dxa"/>
          </w:tcPr>
          <w:p w14:paraId="4422E499" w14:textId="77777777" w:rsidR="00EC391C" w:rsidRDefault="00EC391C">
            <w:pPr>
              <w:spacing w:line="600" w:lineRule="exact"/>
              <w:rPr>
                <w:rFonts w:eastAsia="仿宋_GB2312" w:cs="仿宋_GB2312"/>
                <w:color w:val="000000"/>
                <w:sz w:val="28"/>
                <w:szCs w:val="28"/>
              </w:rPr>
            </w:pPr>
          </w:p>
        </w:tc>
        <w:tc>
          <w:tcPr>
            <w:tcW w:w="2926" w:type="dxa"/>
          </w:tcPr>
          <w:p w14:paraId="09A889BE" w14:textId="77777777" w:rsidR="00EC391C" w:rsidRDefault="00EC391C">
            <w:pPr>
              <w:spacing w:line="600" w:lineRule="exact"/>
              <w:rPr>
                <w:rFonts w:eastAsia="仿宋_GB2312" w:cs="仿宋_GB2312"/>
                <w:color w:val="000000"/>
                <w:sz w:val="28"/>
                <w:szCs w:val="28"/>
              </w:rPr>
            </w:pPr>
          </w:p>
        </w:tc>
        <w:tc>
          <w:tcPr>
            <w:tcW w:w="1350" w:type="dxa"/>
          </w:tcPr>
          <w:p w14:paraId="21B8EE6E" w14:textId="77777777" w:rsidR="00EC391C" w:rsidRDefault="00EC391C">
            <w:pPr>
              <w:spacing w:line="600" w:lineRule="exact"/>
              <w:rPr>
                <w:rFonts w:eastAsia="仿宋_GB2312" w:cs="仿宋_GB2312"/>
                <w:color w:val="000000"/>
                <w:sz w:val="28"/>
                <w:szCs w:val="28"/>
              </w:rPr>
            </w:pPr>
          </w:p>
        </w:tc>
      </w:tr>
      <w:tr w:rsidR="00EC391C" w14:paraId="7C47E306" w14:textId="77777777">
        <w:trPr>
          <w:trHeight w:hRule="exact" w:val="567"/>
          <w:jc w:val="center"/>
        </w:trPr>
        <w:tc>
          <w:tcPr>
            <w:tcW w:w="794" w:type="dxa"/>
          </w:tcPr>
          <w:p w14:paraId="5F8EB4DB" w14:textId="77777777" w:rsidR="00EC391C" w:rsidRDefault="00EC391C">
            <w:pPr>
              <w:spacing w:line="600" w:lineRule="exact"/>
              <w:rPr>
                <w:rFonts w:eastAsia="仿宋_GB2312" w:cs="仿宋_GB2312"/>
                <w:color w:val="000000"/>
                <w:sz w:val="28"/>
                <w:szCs w:val="28"/>
              </w:rPr>
            </w:pPr>
          </w:p>
        </w:tc>
        <w:tc>
          <w:tcPr>
            <w:tcW w:w="3452" w:type="dxa"/>
          </w:tcPr>
          <w:p w14:paraId="00BD1ACA" w14:textId="77777777" w:rsidR="00EC391C" w:rsidRDefault="00EC391C">
            <w:pPr>
              <w:spacing w:line="600" w:lineRule="exact"/>
              <w:rPr>
                <w:rFonts w:eastAsia="仿宋_GB2312" w:cs="仿宋_GB2312"/>
                <w:color w:val="000000"/>
                <w:sz w:val="28"/>
                <w:szCs w:val="28"/>
              </w:rPr>
            </w:pPr>
          </w:p>
        </w:tc>
        <w:tc>
          <w:tcPr>
            <w:tcW w:w="2926" w:type="dxa"/>
          </w:tcPr>
          <w:p w14:paraId="71B97A11" w14:textId="77777777" w:rsidR="00EC391C" w:rsidRDefault="00EC391C">
            <w:pPr>
              <w:spacing w:line="600" w:lineRule="exact"/>
              <w:rPr>
                <w:rFonts w:eastAsia="仿宋_GB2312" w:cs="仿宋_GB2312"/>
                <w:color w:val="000000"/>
                <w:sz w:val="28"/>
                <w:szCs w:val="28"/>
              </w:rPr>
            </w:pPr>
          </w:p>
        </w:tc>
        <w:tc>
          <w:tcPr>
            <w:tcW w:w="1350" w:type="dxa"/>
          </w:tcPr>
          <w:p w14:paraId="738CD157" w14:textId="77777777" w:rsidR="00EC391C" w:rsidRDefault="00EC391C">
            <w:pPr>
              <w:spacing w:line="600" w:lineRule="exact"/>
              <w:rPr>
                <w:rFonts w:eastAsia="仿宋_GB2312" w:cs="仿宋_GB2312"/>
                <w:color w:val="000000"/>
                <w:sz w:val="28"/>
                <w:szCs w:val="28"/>
              </w:rPr>
            </w:pPr>
          </w:p>
        </w:tc>
      </w:tr>
      <w:tr w:rsidR="00EC391C" w14:paraId="63AC1FCE" w14:textId="77777777">
        <w:trPr>
          <w:trHeight w:hRule="exact" w:val="567"/>
          <w:jc w:val="center"/>
        </w:trPr>
        <w:tc>
          <w:tcPr>
            <w:tcW w:w="794" w:type="dxa"/>
          </w:tcPr>
          <w:p w14:paraId="6CDD5716" w14:textId="77777777" w:rsidR="00EC391C" w:rsidRDefault="00EC391C">
            <w:pPr>
              <w:spacing w:line="600" w:lineRule="exact"/>
              <w:rPr>
                <w:rFonts w:eastAsia="仿宋_GB2312" w:cs="仿宋_GB2312"/>
                <w:color w:val="000000"/>
                <w:sz w:val="28"/>
                <w:szCs w:val="28"/>
              </w:rPr>
            </w:pPr>
          </w:p>
        </w:tc>
        <w:tc>
          <w:tcPr>
            <w:tcW w:w="3452" w:type="dxa"/>
          </w:tcPr>
          <w:p w14:paraId="0262D537" w14:textId="77777777" w:rsidR="00EC391C" w:rsidRDefault="00EC391C">
            <w:pPr>
              <w:spacing w:line="600" w:lineRule="exact"/>
              <w:rPr>
                <w:rFonts w:eastAsia="仿宋_GB2312" w:cs="仿宋_GB2312"/>
                <w:color w:val="000000"/>
                <w:sz w:val="28"/>
                <w:szCs w:val="28"/>
              </w:rPr>
            </w:pPr>
          </w:p>
        </w:tc>
        <w:tc>
          <w:tcPr>
            <w:tcW w:w="2926" w:type="dxa"/>
          </w:tcPr>
          <w:p w14:paraId="249A59F3" w14:textId="77777777" w:rsidR="00EC391C" w:rsidRDefault="00EC391C">
            <w:pPr>
              <w:spacing w:line="600" w:lineRule="exact"/>
              <w:rPr>
                <w:rFonts w:eastAsia="仿宋_GB2312" w:cs="仿宋_GB2312"/>
                <w:color w:val="000000"/>
                <w:sz w:val="28"/>
                <w:szCs w:val="28"/>
              </w:rPr>
            </w:pPr>
          </w:p>
        </w:tc>
        <w:tc>
          <w:tcPr>
            <w:tcW w:w="1350" w:type="dxa"/>
          </w:tcPr>
          <w:p w14:paraId="5079973F" w14:textId="77777777" w:rsidR="00EC391C" w:rsidRDefault="00EC391C">
            <w:pPr>
              <w:spacing w:line="600" w:lineRule="exact"/>
              <w:rPr>
                <w:rFonts w:eastAsia="仿宋_GB2312" w:cs="仿宋_GB2312"/>
                <w:color w:val="000000"/>
                <w:sz w:val="28"/>
                <w:szCs w:val="28"/>
              </w:rPr>
            </w:pPr>
          </w:p>
        </w:tc>
      </w:tr>
      <w:tr w:rsidR="00EC391C" w14:paraId="164FB477" w14:textId="77777777">
        <w:trPr>
          <w:trHeight w:hRule="exact" w:val="567"/>
          <w:jc w:val="center"/>
        </w:trPr>
        <w:tc>
          <w:tcPr>
            <w:tcW w:w="794" w:type="dxa"/>
          </w:tcPr>
          <w:p w14:paraId="5D4D0C75" w14:textId="77777777" w:rsidR="00EC391C" w:rsidRDefault="00EC391C">
            <w:pPr>
              <w:spacing w:line="600" w:lineRule="exact"/>
              <w:rPr>
                <w:rFonts w:eastAsia="仿宋_GB2312" w:cs="仿宋_GB2312"/>
                <w:color w:val="000000"/>
                <w:sz w:val="28"/>
                <w:szCs w:val="28"/>
              </w:rPr>
            </w:pPr>
          </w:p>
        </w:tc>
        <w:tc>
          <w:tcPr>
            <w:tcW w:w="3452" w:type="dxa"/>
          </w:tcPr>
          <w:p w14:paraId="6FE3D08C" w14:textId="77777777" w:rsidR="00EC391C" w:rsidRDefault="00EC391C">
            <w:pPr>
              <w:spacing w:line="600" w:lineRule="exact"/>
              <w:rPr>
                <w:rFonts w:eastAsia="仿宋_GB2312" w:cs="仿宋_GB2312"/>
                <w:color w:val="000000"/>
                <w:sz w:val="28"/>
                <w:szCs w:val="28"/>
              </w:rPr>
            </w:pPr>
          </w:p>
        </w:tc>
        <w:tc>
          <w:tcPr>
            <w:tcW w:w="2926" w:type="dxa"/>
          </w:tcPr>
          <w:p w14:paraId="11C48838" w14:textId="77777777" w:rsidR="00EC391C" w:rsidRDefault="00EC391C">
            <w:pPr>
              <w:spacing w:line="600" w:lineRule="exact"/>
              <w:rPr>
                <w:rFonts w:eastAsia="仿宋_GB2312" w:cs="仿宋_GB2312"/>
                <w:color w:val="000000"/>
                <w:sz w:val="28"/>
                <w:szCs w:val="28"/>
              </w:rPr>
            </w:pPr>
          </w:p>
        </w:tc>
        <w:tc>
          <w:tcPr>
            <w:tcW w:w="1350" w:type="dxa"/>
          </w:tcPr>
          <w:p w14:paraId="3BAA7B79" w14:textId="77777777" w:rsidR="00EC391C" w:rsidRDefault="00EC391C">
            <w:pPr>
              <w:spacing w:line="600" w:lineRule="exact"/>
              <w:rPr>
                <w:rFonts w:eastAsia="仿宋_GB2312" w:cs="仿宋_GB2312"/>
                <w:color w:val="000000"/>
                <w:sz w:val="28"/>
                <w:szCs w:val="28"/>
              </w:rPr>
            </w:pPr>
          </w:p>
        </w:tc>
      </w:tr>
      <w:tr w:rsidR="00EC391C" w14:paraId="64BA9ACC" w14:textId="77777777">
        <w:trPr>
          <w:trHeight w:hRule="exact" w:val="567"/>
          <w:jc w:val="center"/>
        </w:trPr>
        <w:tc>
          <w:tcPr>
            <w:tcW w:w="794" w:type="dxa"/>
          </w:tcPr>
          <w:p w14:paraId="0ACAF51A" w14:textId="77777777" w:rsidR="00EC391C" w:rsidRDefault="00EC391C">
            <w:pPr>
              <w:spacing w:line="600" w:lineRule="exact"/>
              <w:rPr>
                <w:rFonts w:eastAsia="仿宋_GB2312" w:cs="仿宋_GB2312"/>
                <w:color w:val="000000"/>
                <w:sz w:val="28"/>
                <w:szCs w:val="28"/>
              </w:rPr>
            </w:pPr>
          </w:p>
        </w:tc>
        <w:tc>
          <w:tcPr>
            <w:tcW w:w="3452" w:type="dxa"/>
          </w:tcPr>
          <w:p w14:paraId="27299EF1" w14:textId="77777777" w:rsidR="00EC391C" w:rsidRDefault="00EC391C">
            <w:pPr>
              <w:spacing w:line="600" w:lineRule="exact"/>
              <w:rPr>
                <w:rFonts w:eastAsia="仿宋_GB2312" w:cs="仿宋_GB2312"/>
                <w:color w:val="000000"/>
                <w:sz w:val="28"/>
                <w:szCs w:val="28"/>
              </w:rPr>
            </w:pPr>
          </w:p>
        </w:tc>
        <w:tc>
          <w:tcPr>
            <w:tcW w:w="2926" w:type="dxa"/>
          </w:tcPr>
          <w:p w14:paraId="02C35BBF" w14:textId="77777777" w:rsidR="00EC391C" w:rsidRDefault="00EC391C">
            <w:pPr>
              <w:spacing w:line="600" w:lineRule="exact"/>
              <w:rPr>
                <w:rFonts w:eastAsia="仿宋_GB2312" w:cs="仿宋_GB2312"/>
                <w:color w:val="000000"/>
                <w:sz w:val="28"/>
                <w:szCs w:val="28"/>
              </w:rPr>
            </w:pPr>
          </w:p>
        </w:tc>
        <w:tc>
          <w:tcPr>
            <w:tcW w:w="1350" w:type="dxa"/>
          </w:tcPr>
          <w:p w14:paraId="1BA359D9" w14:textId="77777777" w:rsidR="00EC391C" w:rsidRDefault="00EC391C">
            <w:pPr>
              <w:spacing w:line="600" w:lineRule="exact"/>
              <w:rPr>
                <w:rFonts w:eastAsia="仿宋_GB2312" w:cs="仿宋_GB2312"/>
                <w:color w:val="000000"/>
                <w:sz w:val="28"/>
                <w:szCs w:val="28"/>
              </w:rPr>
            </w:pPr>
          </w:p>
        </w:tc>
      </w:tr>
      <w:tr w:rsidR="00EC391C" w14:paraId="13521C96" w14:textId="77777777">
        <w:trPr>
          <w:trHeight w:hRule="exact" w:val="567"/>
          <w:jc w:val="center"/>
        </w:trPr>
        <w:tc>
          <w:tcPr>
            <w:tcW w:w="794" w:type="dxa"/>
          </w:tcPr>
          <w:p w14:paraId="65D16118" w14:textId="77777777" w:rsidR="00EC391C" w:rsidRDefault="00EC391C">
            <w:pPr>
              <w:spacing w:line="600" w:lineRule="exact"/>
              <w:rPr>
                <w:rFonts w:eastAsia="仿宋_GB2312" w:cs="仿宋_GB2312"/>
                <w:color w:val="000000"/>
                <w:sz w:val="28"/>
                <w:szCs w:val="28"/>
              </w:rPr>
            </w:pPr>
          </w:p>
        </w:tc>
        <w:tc>
          <w:tcPr>
            <w:tcW w:w="3452" w:type="dxa"/>
          </w:tcPr>
          <w:p w14:paraId="2C86BF85" w14:textId="77777777" w:rsidR="00EC391C" w:rsidRDefault="00EC391C">
            <w:pPr>
              <w:spacing w:line="600" w:lineRule="exact"/>
              <w:rPr>
                <w:rFonts w:eastAsia="仿宋_GB2312" w:cs="仿宋_GB2312"/>
                <w:color w:val="000000"/>
                <w:sz w:val="28"/>
                <w:szCs w:val="28"/>
              </w:rPr>
            </w:pPr>
          </w:p>
        </w:tc>
        <w:tc>
          <w:tcPr>
            <w:tcW w:w="2926" w:type="dxa"/>
          </w:tcPr>
          <w:p w14:paraId="486E1713" w14:textId="77777777" w:rsidR="00EC391C" w:rsidRDefault="00EC391C">
            <w:pPr>
              <w:spacing w:line="600" w:lineRule="exact"/>
              <w:rPr>
                <w:rFonts w:eastAsia="仿宋_GB2312" w:cs="仿宋_GB2312"/>
                <w:color w:val="000000"/>
                <w:sz w:val="28"/>
                <w:szCs w:val="28"/>
              </w:rPr>
            </w:pPr>
          </w:p>
        </w:tc>
        <w:tc>
          <w:tcPr>
            <w:tcW w:w="1350" w:type="dxa"/>
          </w:tcPr>
          <w:p w14:paraId="427811DD" w14:textId="77777777" w:rsidR="00EC391C" w:rsidRDefault="00EC391C">
            <w:pPr>
              <w:spacing w:line="600" w:lineRule="exact"/>
              <w:rPr>
                <w:rFonts w:eastAsia="仿宋_GB2312" w:cs="仿宋_GB2312"/>
                <w:color w:val="000000"/>
                <w:sz w:val="28"/>
                <w:szCs w:val="28"/>
              </w:rPr>
            </w:pPr>
          </w:p>
        </w:tc>
      </w:tr>
      <w:tr w:rsidR="00EC391C" w14:paraId="31E2084C" w14:textId="77777777">
        <w:trPr>
          <w:trHeight w:hRule="exact" w:val="567"/>
          <w:jc w:val="center"/>
        </w:trPr>
        <w:tc>
          <w:tcPr>
            <w:tcW w:w="794" w:type="dxa"/>
          </w:tcPr>
          <w:p w14:paraId="501F5D0A" w14:textId="77777777" w:rsidR="00EC391C" w:rsidRDefault="00EC391C">
            <w:pPr>
              <w:spacing w:line="600" w:lineRule="exact"/>
              <w:rPr>
                <w:rFonts w:eastAsia="仿宋_GB2312" w:cs="仿宋_GB2312"/>
                <w:color w:val="000000"/>
                <w:sz w:val="28"/>
                <w:szCs w:val="28"/>
              </w:rPr>
            </w:pPr>
          </w:p>
        </w:tc>
        <w:tc>
          <w:tcPr>
            <w:tcW w:w="3452" w:type="dxa"/>
          </w:tcPr>
          <w:p w14:paraId="5E412B76" w14:textId="77777777" w:rsidR="00EC391C" w:rsidRDefault="00EC391C">
            <w:pPr>
              <w:spacing w:line="600" w:lineRule="exact"/>
              <w:rPr>
                <w:rFonts w:eastAsia="仿宋_GB2312" w:cs="仿宋_GB2312"/>
                <w:color w:val="000000"/>
                <w:sz w:val="28"/>
                <w:szCs w:val="28"/>
              </w:rPr>
            </w:pPr>
          </w:p>
        </w:tc>
        <w:tc>
          <w:tcPr>
            <w:tcW w:w="2926" w:type="dxa"/>
          </w:tcPr>
          <w:p w14:paraId="052D3E1D" w14:textId="77777777" w:rsidR="00EC391C" w:rsidRDefault="00EC391C">
            <w:pPr>
              <w:spacing w:line="600" w:lineRule="exact"/>
              <w:rPr>
                <w:rFonts w:eastAsia="仿宋_GB2312" w:cs="仿宋_GB2312"/>
                <w:color w:val="000000"/>
                <w:sz w:val="28"/>
                <w:szCs w:val="28"/>
              </w:rPr>
            </w:pPr>
          </w:p>
        </w:tc>
        <w:tc>
          <w:tcPr>
            <w:tcW w:w="1350" w:type="dxa"/>
          </w:tcPr>
          <w:p w14:paraId="33B495C2" w14:textId="77777777" w:rsidR="00EC391C" w:rsidRDefault="00EC391C">
            <w:pPr>
              <w:spacing w:line="600" w:lineRule="exact"/>
              <w:rPr>
                <w:rFonts w:eastAsia="仿宋_GB2312" w:cs="仿宋_GB2312"/>
                <w:color w:val="000000"/>
                <w:sz w:val="28"/>
                <w:szCs w:val="28"/>
              </w:rPr>
            </w:pPr>
          </w:p>
        </w:tc>
      </w:tr>
      <w:tr w:rsidR="00EC391C" w14:paraId="38B44243" w14:textId="77777777">
        <w:trPr>
          <w:trHeight w:hRule="exact" w:val="567"/>
          <w:jc w:val="center"/>
        </w:trPr>
        <w:tc>
          <w:tcPr>
            <w:tcW w:w="794" w:type="dxa"/>
          </w:tcPr>
          <w:p w14:paraId="476516C3" w14:textId="77777777" w:rsidR="00EC391C" w:rsidRDefault="00EC391C">
            <w:pPr>
              <w:spacing w:line="600" w:lineRule="exact"/>
              <w:rPr>
                <w:rFonts w:eastAsia="仿宋_GB2312" w:cs="仿宋_GB2312"/>
                <w:color w:val="000000"/>
                <w:sz w:val="28"/>
                <w:szCs w:val="28"/>
              </w:rPr>
            </w:pPr>
          </w:p>
        </w:tc>
        <w:tc>
          <w:tcPr>
            <w:tcW w:w="3452" w:type="dxa"/>
          </w:tcPr>
          <w:p w14:paraId="0C2717CD" w14:textId="77777777" w:rsidR="00EC391C" w:rsidRDefault="00EC391C">
            <w:pPr>
              <w:spacing w:line="600" w:lineRule="exact"/>
              <w:rPr>
                <w:rFonts w:eastAsia="仿宋_GB2312" w:cs="仿宋_GB2312"/>
                <w:color w:val="000000"/>
                <w:sz w:val="28"/>
                <w:szCs w:val="28"/>
              </w:rPr>
            </w:pPr>
          </w:p>
        </w:tc>
        <w:tc>
          <w:tcPr>
            <w:tcW w:w="2926" w:type="dxa"/>
          </w:tcPr>
          <w:p w14:paraId="52C8C899" w14:textId="77777777" w:rsidR="00EC391C" w:rsidRDefault="00EC391C">
            <w:pPr>
              <w:spacing w:line="600" w:lineRule="exact"/>
              <w:rPr>
                <w:rFonts w:eastAsia="仿宋_GB2312" w:cs="仿宋_GB2312"/>
                <w:color w:val="000000"/>
                <w:sz w:val="28"/>
                <w:szCs w:val="28"/>
              </w:rPr>
            </w:pPr>
          </w:p>
        </w:tc>
        <w:tc>
          <w:tcPr>
            <w:tcW w:w="1350" w:type="dxa"/>
          </w:tcPr>
          <w:p w14:paraId="7BC4671A" w14:textId="77777777" w:rsidR="00EC391C" w:rsidRDefault="00EC391C">
            <w:pPr>
              <w:spacing w:line="600" w:lineRule="exact"/>
              <w:rPr>
                <w:rFonts w:eastAsia="仿宋_GB2312" w:cs="仿宋_GB2312"/>
                <w:color w:val="000000"/>
                <w:sz w:val="28"/>
                <w:szCs w:val="28"/>
              </w:rPr>
            </w:pPr>
          </w:p>
        </w:tc>
      </w:tr>
      <w:tr w:rsidR="00EC391C" w14:paraId="54D403CC" w14:textId="77777777">
        <w:trPr>
          <w:trHeight w:hRule="exact" w:val="567"/>
          <w:jc w:val="center"/>
        </w:trPr>
        <w:tc>
          <w:tcPr>
            <w:tcW w:w="794" w:type="dxa"/>
          </w:tcPr>
          <w:p w14:paraId="765EDAE1" w14:textId="77777777" w:rsidR="00EC391C" w:rsidRDefault="00EC391C">
            <w:pPr>
              <w:spacing w:line="600" w:lineRule="exact"/>
              <w:rPr>
                <w:rFonts w:eastAsia="仿宋_GB2312" w:cs="仿宋_GB2312"/>
                <w:color w:val="000000"/>
                <w:sz w:val="28"/>
                <w:szCs w:val="28"/>
              </w:rPr>
            </w:pPr>
          </w:p>
        </w:tc>
        <w:tc>
          <w:tcPr>
            <w:tcW w:w="3452" w:type="dxa"/>
          </w:tcPr>
          <w:p w14:paraId="2FFFE213" w14:textId="77777777" w:rsidR="00EC391C" w:rsidRDefault="00EC391C">
            <w:pPr>
              <w:spacing w:line="600" w:lineRule="exact"/>
              <w:rPr>
                <w:rFonts w:eastAsia="仿宋_GB2312" w:cs="仿宋_GB2312"/>
                <w:color w:val="000000"/>
                <w:sz w:val="28"/>
                <w:szCs w:val="28"/>
              </w:rPr>
            </w:pPr>
          </w:p>
        </w:tc>
        <w:tc>
          <w:tcPr>
            <w:tcW w:w="2926" w:type="dxa"/>
          </w:tcPr>
          <w:p w14:paraId="0690C1F5" w14:textId="77777777" w:rsidR="00EC391C" w:rsidRDefault="00EC391C">
            <w:pPr>
              <w:spacing w:line="600" w:lineRule="exact"/>
              <w:rPr>
                <w:rFonts w:eastAsia="仿宋_GB2312" w:cs="仿宋_GB2312"/>
                <w:color w:val="000000"/>
                <w:sz w:val="28"/>
                <w:szCs w:val="28"/>
              </w:rPr>
            </w:pPr>
          </w:p>
        </w:tc>
        <w:tc>
          <w:tcPr>
            <w:tcW w:w="1350" w:type="dxa"/>
          </w:tcPr>
          <w:p w14:paraId="7A6D7951" w14:textId="77777777" w:rsidR="00EC391C" w:rsidRDefault="00EC391C">
            <w:pPr>
              <w:spacing w:line="600" w:lineRule="exact"/>
              <w:rPr>
                <w:rFonts w:eastAsia="仿宋_GB2312" w:cs="仿宋_GB2312"/>
                <w:color w:val="000000"/>
                <w:sz w:val="28"/>
                <w:szCs w:val="28"/>
              </w:rPr>
            </w:pPr>
          </w:p>
        </w:tc>
      </w:tr>
      <w:tr w:rsidR="00EC391C" w14:paraId="2DCF2D6F" w14:textId="77777777">
        <w:trPr>
          <w:trHeight w:hRule="exact" w:val="567"/>
          <w:jc w:val="center"/>
        </w:trPr>
        <w:tc>
          <w:tcPr>
            <w:tcW w:w="794" w:type="dxa"/>
          </w:tcPr>
          <w:p w14:paraId="64A28E30" w14:textId="77777777" w:rsidR="00EC391C" w:rsidRDefault="00EC391C">
            <w:pPr>
              <w:spacing w:line="600" w:lineRule="exact"/>
              <w:rPr>
                <w:rFonts w:eastAsia="仿宋_GB2312" w:cs="仿宋_GB2312"/>
                <w:color w:val="000000"/>
                <w:sz w:val="28"/>
                <w:szCs w:val="28"/>
              </w:rPr>
            </w:pPr>
          </w:p>
        </w:tc>
        <w:tc>
          <w:tcPr>
            <w:tcW w:w="3452" w:type="dxa"/>
          </w:tcPr>
          <w:p w14:paraId="4B35A28D" w14:textId="77777777" w:rsidR="00EC391C" w:rsidRDefault="00EC391C">
            <w:pPr>
              <w:spacing w:line="600" w:lineRule="exact"/>
              <w:rPr>
                <w:rFonts w:eastAsia="仿宋_GB2312" w:cs="仿宋_GB2312"/>
                <w:color w:val="000000"/>
                <w:sz w:val="28"/>
                <w:szCs w:val="28"/>
              </w:rPr>
            </w:pPr>
          </w:p>
        </w:tc>
        <w:tc>
          <w:tcPr>
            <w:tcW w:w="2926" w:type="dxa"/>
          </w:tcPr>
          <w:p w14:paraId="63A9D044" w14:textId="77777777" w:rsidR="00EC391C" w:rsidRDefault="00EC391C">
            <w:pPr>
              <w:spacing w:line="600" w:lineRule="exact"/>
              <w:rPr>
                <w:rFonts w:eastAsia="仿宋_GB2312" w:cs="仿宋_GB2312"/>
                <w:color w:val="000000"/>
                <w:sz w:val="28"/>
                <w:szCs w:val="28"/>
              </w:rPr>
            </w:pPr>
          </w:p>
        </w:tc>
        <w:tc>
          <w:tcPr>
            <w:tcW w:w="1350" w:type="dxa"/>
          </w:tcPr>
          <w:p w14:paraId="04A7A0C4" w14:textId="77777777" w:rsidR="00EC391C" w:rsidRDefault="00EC391C">
            <w:pPr>
              <w:spacing w:line="600" w:lineRule="exact"/>
              <w:rPr>
                <w:rFonts w:eastAsia="仿宋_GB2312" w:cs="仿宋_GB2312"/>
                <w:color w:val="000000"/>
                <w:sz w:val="28"/>
                <w:szCs w:val="28"/>
              </w:rPr>
            </w:pPr>
          </w:p>
        </w:tc>
      </w:tr>
      <w:tr w:rsidR="00EC391C" w14:paraId="547ED925" w14:textId="77777777">
        <w:trPr>
          <w:trHeight w:hRule="exact" w:val="567"/>
          <w:jc w:val="center"/>
        </w:trPr>
        <w:tc>
          <w:tcPr>
            <w:tcW w:w="8522" w:type="dxa"/>
            <w:gridSpan w:val="4"/>
          </w:tcPr>
          <w:p w14:paraId="000ED7F1"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备注：</w:t>
            </w:r>
          </w:p>
        </w:tc>
      </w:tr>
    </w:tbl>
    <w:p w14:paraId="215D3ACF" w14:textId="77777777" w:rsidR="00EC391C" w:rsidRDefault="00000000">
      <w:pPr>
        <w:spacing w:line="600" w:lineRule="exact"/>
        <w:jc w:val="center"/>
        <w:rPr>
          <w:rFonts w:eastAsia="仿宋" w:cs="仿宋_GB2312"/>
          <w:color w:val="000000"/>
          <w:w w:val="90"/>
          <w:sz w:val="28"/>
          <w:szCs w:val="28"/>
        </w:rPr>
      </w:pPr>
      <w:r>
        <w:rPr>
          <w:rFonts w:eastAsia="仿宋" w:cs="仿宋_GB2312" w:hint="eastAsia"/>
          <w:color w:val="000000"/>
          <w:w w:val="90"/>
          <w:sz w:val="28"/>
          <w:szCs w:val="28"/>
        </w:rPr>
        <w:t>注：回避原因主要为与特殊建设工程设计、技术服务等相关单位有利害关系。</w:t>
      </w:r>
    </w:p>
    <w:p w14:paraId="10A5DA90" w14:textId="77777777" w:rsidR="00EC391C" w:rsidRDefault="00000000">
      <w:pPr>
        <w:spacing w:line="600" w:lineRule="exact"/>
        <w:jc w:val="left"/>
        <w:rPr>
          <w:rFonts w:eastAsia="仿宋" w:cs="仿宋_GB2312"/>
          <w:b/>
          <w:color w:val="000000"/>
          <w:sz w:val="28"/>
          <w:szCs w:val="28"/>
        </w:rPr>
      </w:pPr>
      <w:r>
        <w:rPr>
          <w:rFonts w:eastAsia="仿宋" w:cs="仿宋_GB2312" w:hint="eastAsia"/>
          <w:b/>
          <w:color w:val="000000"/>
          <w:sz w:val="28"/>
          <w:szCs w:val="28"/>
        </w:rPr>
        <w:t>操作人（签字）：</w:t>
      </w:r>
      <w:r>
        <w:rPr>
          <w:rFonts w:eastAsia="仿宋" w:cs="仿宋_GB2312" w:hint="eastAsia"/>
          <w:b/>
          <w:color w:val="000000"/>
          <w:sz w:val="28"/>
          <w:szCs w:val="28"/>
        </w:rPr>
        <w:t xml:space="preserve">            </w:t>
      </w:r>
      <w:r>
        <w:rPr>
          <w:rFonts w:eastAsia="仿宋" w:cs="仿宋_GB2312" w:hint="eastAsia"/>
          <w:b/>
          <w:color w:val="000000"/>
          <w:sz w:val="28"/>
          <w:szCs w:val="28"/>
        </w:rPr>
        <w:t>监督人（签字）：</w:t>
      </w:r>
      <w:r>
        <w:rPr>
          <w:rFonts w:eastAsia="仿宋" w:cs="仿宋_GB2312" w:hint="eastAsia"/>
          <w:b/>
          <w:color w:val="000000"/>
          <w:sz w:val="28"/>
          <w:szCs w:val="28"/>
        </w:rPr>
        <w:t xml:space="preserve">         </w:t>
      </w:r>
      <w:r>
        <w:rPr>
          <w:rFonts w:eastAsia="仿宋" w:cs="仿宋_GB2312" w:hint="eastAsia"/>
          <w:b/>
          <w:color w:val="000000"/>
          <w:sz w:val="28"/>
          <w:szCs w:val="28"/>
        </w:rPr>
        <w:t>年</w:t>
      </w:r>
      <w:r>
        <w:rPr>
          <w:rFonts w:eastAsia="仿宋" w:cs="仿宋_GB2312" w:hint="eastAsia"/>
          <w:b/>
          <w:color w:val="000000"/>
          <w:sz w:val="28"/>
          <w:szCs w:val="28"/>
        </w:rPr>
        <w:t xml:space="preserve">  </w:t>
      </w:r>
      <w:r>
        <w:rPr>
          <w:rFonts w:eastAsia="仿宋" w:cs="仿宋_GB2312" w:hint="eastAsia"/>
          <w:b/>
          <w:color w:val="000000"/>
          <w:sz w:val="28"/>
          <w:szCs w:val="28"/>
        </w:rPr>
        <w:t>月</w:t>
      </w:r>
      <w:r>
        <w:rPr>
          <w:rFonts w:eastAsia="仿宋" w:cs="仿宋_GB2312" w:hint="eastAsia"/>
          <w:b/>
          <w:color w:val="000000"/>
          <w:sz w:val="28"/>
          <w:szCs w:val="28"/>
        </w:rPr>
        <w:t xml:space="preserve">  </w:t>
      </w:r>
      <w:r>
        <w:rPr>
          <w:rFonts w:eastAsia="仿宋" w:cs="仿宋_GB2312" w:hint="eastAsia"/>
          <w:b/>
          <w:color w:val="000000"/>
          <w:sz w:val="28"/>
          <w:szCs w:val="28"/>
        </w:rPr>
        <w:t>日</w:t>
      </w:r>
    </w:p>
    <w:p w14:paraId="45BE851A" w14:textId="77777777" w:rsidR="00EC391C" w:rsidRDefault="00000000">
      <w:pPr>
        <w:snapToGrid w:val="0"/>
        <w:spacing w:line="600" w:lineRule="exact"/>
        <w:rPr>
          <w:rFonts w:eastAsia="黑体" w:cs="宋体"/>
          <w:color w:val="000000"/>
          <w:kern w:val="0"/>
          <w:sz w:val="32"/>
          <w:szCs w:val="32"/>
        </w:rPr>
      </w:pPr>
      <w:r>
        <w:rPr>
          <w:rFonts w:eastAsia="黑体" w:cs="宋体" w:hint="eastAsia"/>
          <w:color w:val="000000"/>
          <w:kern w:val="0"/>
          <w:sz w:val="32"/>
          <w:szCs w:val="32"/>
        </w:rPr>
        <w:br w:type="page"/>
      </w:r>
      <w:r>
        <w:rPr>
          <w:rFonts w:eastAsia="黑体" w:cs="宋体" w:hint="eastAsia"/>
          <w:color w:val="000000"/>
          <w:kern w:val="0"/>
          <w:sz w:val="32"/>
          <w:szCs w:val="32"/>
        </w:rPr>
        <w:t>附件</w:t>
      </w:r>
      <w:r>
        <w:rPr>
          <w:rFonts w:eastAsia="黑体" w:cs="宋体" w:hint="eastAsia"/>
          <w:color w:val="000000"/>
          <w:kern w:val="0"/>
          <w:sz w:val="32"/>
          <w:szCs w:val="32"/>
        </w:rPr>
        <w:t>5</w:t>
      </w:r>
    </w:p>
    <w:p w14:paraId="39051887" w14:textId="77777777" w:rsidR="00EC391C" w:rsidRDefault="00000000">
      <w:pPr>
        <w:snapToGrid w:val="0"/>
        <w:spacing w:line="600" w:lineRule="exact"/>
        <w:jc w:val="center"/>
        <w:rPr>
          <w:rFonts w:eastAsia="方正小标宋简体" w:cs="宋体"/>
          <w:bCs/>
          <w:color w:val="000000"/>
          <w:kern w:val="0"/>
          <w:sz w:val="44"/>
          <w:szCs w:val="44"/>
        </w:rPr>
      </w:pPr>
      <w:r>
        <w:rPr>
          <w:rFonts w:eastAsia="方正小标宋简体" w:cs="宋体" w:hint="eastAsia"/>
          <w:bCs/>
          <w:color w:val="000000"/>
          <w:kern w:val="0"/>
          <w:sz w:val="44"/>
          <w:szCs w:val="44"/>
        </w:rPr>
        <w:t>特殊消防设计专家评审专家抽取记录表</w:t>
      </w:r>
    </w:p>
    <w:p w14:paraId="138AC3F8" w14:textId="77777777" w:rsidR="00EC391C" w:rsidRDefault="00000000">
      <w:pPr>
        <w:snapToGrid w:val="0"/>
        <w:spacing w:line="600" w:lineRule="exact"/>
        <w:jc w:val="center"/>
        <w:rPr>
          <w:rFonts w:eastAsia="仿宋" w:cs="仿宋"/>
          <w:bCs/>
          <w:color w:val="000000"/>
          <w:kern w:val="0"/>
          <w:sz w:val="32"/>
          <w:szCs w:val="32"/>
        </w:rPr>
      </w:pPr>
      <w:r>
        <w:rPr>
          <w:rFonts w:ascii="楷体" w:eastAsia="楷体" w:hAnsi="楷体" w:cs="楷体" w:hint="eastAsia"/>
          <w:bCs/>
          <w:color w:val="000000"/>
          <w:kern w:val="0"/>
          <w:sz w:val="32"/>
          <w:szCs w:val="32"/>
        </w:rPr>
        <w:t>（式样）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342"/>
        <w:gridCol w:w="1341"/>
        <w:gridCol w:w="3706"/>
        <w:gridCol w:w="1342"/>
      </w:tblGrid>
      <w:tr w:rsidR="00EC391C" w14:paraId="2AF50B55" w14:textId="77777777">
        <w:trPr>
          <w:trHeight w:hRule="exact" w:val="567"/>
          <w:jc w:val="center"/>
        </w:trPr>
        <w:tc>
          <w:tcPr>
            <w:tcW w:w="8522" w:type="dxa"/>
            <w:gridSpan w:val="5"/>
          </w:tcPr>
          <w:p w14:paraId="4D8CBB2A"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工程名称：</w:t>
            </w:r>
          </w:p>
        </w:tc>
      </w:tr>
      <w:tr w:rsidR="00EC391C" w14:paraId="1A977C9E" w14:textId="77777777">
        <w:trPr>
          <w:trHeight w:hRule="exact" w:val="567"/>
          <w:jc w:val="center"/>
        </w:trPr>
        <w:tc>
          <w:tcPr>
            <w:tcW w:w="791" w:type="dxa"/>
          </w:tcPr>
          <w:p w14:paraId="15C083E3"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序号</w:t>
            </w:r>
          </w:p>
        </w:tc>
        <w:tc>
          <w:tcPr>
            <w:tcW w:w="1342" w:type="dxa"/>
          </w:tcPr>
          <w:p w14:paraId="1590644C"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专业类别</w:t>
            </w:r>
          </w:p>
        </w:tc>
        <w:tc>
          <w:tcPr>
            <w:tcW w:w="1341" w:type="dxa"/>
          </w:tcPr>
          <w:p w14:paraId="5F64805D"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专家编号</w:t>
            </w:r>
          </w:p>
        </w:tc>
        <w:tc>
          <w:tcPr>
            <w:tcW w:w="3706" w:type="dxa"/>
          </w:tcPr>
          <w:p w14:paraId="2D9D57F0"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专家姓名（单位）</w:t>
            </w:r>
          </w:p>
        </w:tc>
        <w:tc>
          <w:tcPr>
            <w:tcW w:w="1342" w:type="dxa"/>
          </w:tcPr>
          <w:p w14:paraId="08435819"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是否参加</w:t>
            </w:r>
          </w:p>
        </w:tc>
      </w:tr>
      <w:tr w:rsidR="00EC391C" w14:paraId="7A04856F" w14:textId="77777777">
        <w:trPr>
          <w:trHeight w:hRule="exact" w:val="567"/>
          <w:jc w:val="center"/>
        </w:trPr>
        <w:tc>
          <w:tcPr>
            <w:tcW w:w="791" w:type="dxa"/>
          </w:tcPr>
          <w:p w14:paraId="40948274" w14:textId="77777777" w:rsidR="00EC391C" w:rsidRDefault="00EC391C">
            <w:pPr>
              <w:spacing w:line="600" w:lineRule="exact"/>
              <w:rPr>
                <w:rFonts w:eastAsia="仿宋_GB2312" w:cs="仿宋_GB2312"/>
                <w:color w:val="000000"/>
                <w:sz w:val="28"/>
                <w:szCs w:val="28"/>
              </w:rPr>
            </w:pPr>
          </w:p>
        </w:tc>
        <w:tc>
          <w:tcPr>
            <w:tcW w:w="1342" w:type="dxa"/>
          </w:tcPr>
          <w:p w14:paraId="1C5D79CE" w14:textId="77777777" w:rsidR="00EC391C" w:rsidRDefault="00EC391C">
            <w:pPr>
              <w:spacing w:line="600" w:lineRule="exact"/>
              <w:rPr>
                <w:rFonts w:eastAsia="仿宋_GB2312" w:cs="仿宋_GB2312"/>
                <w:color w:val="000000"/>
                <w:sz w:val="28"/>
                <w:szCs w:val="28"/>
              </w:rPr>
            </w:pPr>
          </w:p>
        </w:tc>
        <w:tc>
          <w:tcPr>
            <w:tcW w:w="1341" w:type="dxa"/>
          </w:tcPr>
          <w:p w14:paraId="49168942" w14:textId="77777777" w:rsidR="00EC391C" w:rsidRDefault="00EC391C">
            <w:pPr>
              <w:spacing w:line="600" w:lineRule="exact"/>
              <w:rPr>
                <w:rFonts w:eastAsia="仿宋_GB2312" w:cs="仿宋_GB2312"/>
                <w:color w:val="000000"/>
                <w:sz w:val="28"/>
                <w:szCs w:val="28"/>
              </w:rPr>
            </w:pPr>
          </w:p>
        </w:tc>
        <w:tc>
          <w:tcPr>
            <w:tcW w:w="3706" w:type="dxa"/>
          </w:tcPr>
          <w:p w14:paraId="009C9660" w14:textId="77777777" w:rsidR="00EC391C" w:rsidRDefault="00EC391C">
            <w:pPr>
              <w:spacing w:line="600" w:lineRule="exact"/>
              <w:rPr>
                <w:rFonts w:eastAsia="仿宋_GB2312" w:cs="仿宋_GB2312"/>
                <w:color w:val="000000"/>
                <w:sz w:val="28"/>
                <w:szCs w:val="28"/>
              </w:rPr>
            </w:pPr>
          </w:p>
        </w:tc>
        <w:tc>
          <w:tcPr>
            <w:tcW w:w="1342" w:type="dxa"/>
          </w:tcPr>
          <w:p w14:paraId="12419BD9" w14:textId="77777777" w:rsidR="00EC391C" w:rsidRDefault="00EC391C">
            <w:pPr>
              <w:spacing w:line="600" w:lineRule="exact"/>
              <w:rPr>
                <w:rFonts w:eastAsia="仿宋_GB2312" w:cs="仿宋_GB2312"/>
                <w:color w:val="000000"/>
                <w:sz w:val="28"/>
                <w:szCs w:val="28"/>
              </w:rPr>
            </w:pPr>
          </w:p>
        </w:tc>
      </w:tr>
      <w:tr w:rsidR="00EC391C" w14:paraId="727B0C4A" w14:textId="77777777">
        <w:trPr>
          <w:trHeight w:hRule="exact" w:val="567"/>
          <w:jc w:val="center"/>
        </w:trPr>
        <w:tc>
          <w:tcPr>
            <w:tcW w:w="791" w:type="dxa"/>
          </w:tcPr>
          <w:p w14:paraId="1A7FE21C" w14:textId="77777777" w:rsidR="00EC391C" w:rsidRDefault="00EC391C">
            <w:pPr>
              <w:spacing w:line="600" w:lineRule="exact"/>
              <w:rPr>
                <w:rFonts w:eastAsia="仿宋_GB2312" w:cs="仿宋_GB2312"/>
                <w:color w:val="000000"/>
                <w:sz w:val="28"/>
                <w:szCs w:val="28"/>
              </w:rPr>
            </w:pPr>
          </w:p>
        </w:tc>
        <w:tc>
          <w:tcPr>
            <w:tcW w:w="1342" w:type="dxa"/>
          </w:tcPr>
          <w:p w14:paraId="371201E5" w14:textId="77777777" w:rsidR="00EC391C" w:rsidRDefault="00EC391C">
            <w:pPr>
              <w:spacing w:line="600" w:lineRule="exact"/>
              <w:rPr>
                <w:rFonts w:eastAsia="仿宋_GB2312" w:cs="仿宋_GB2312"/>
                <w:color w:val="000000"/>
                <w:sz w:val="28"/>
                <w:szCs w:val="28"/>
              </w:rPr>
            </w:pPr>
          </w:p>
        </w:tc>
        <w:tc>
          <w:tcPr>
            <w:tcW w:w="1341" w:type="dxa"/>
          </w:tcPr>
          <w:p w14:paraId="48DF9119" w14:textId="77777777" w:rsidR="00EC391C" w:rsidRDefault="00EC391C">
            <w:pPr>
              <w:spacing w:line="600" w:lineRule="exact"/>
              <w:rPr>
                <w:rFonts w:eastAsia="仿宋_GB2312" w:cs="仿宋_GB2312"/>
                <w:color w:val="000000"/>
                <w:sz w:val="28"/>
                <w:szCs w:val="28"/>
              </w:rPr>
            </w:pPr>
          </w:p>
        </w:tc>
        <w:tc>
          <w:tcPr>
            <w:tcW w:w="3706" w:type="dxa"/>
          </w:tcPr>
          <w:p w14:paraId="43CE3CEE" w14:textId="77777777" w:rsidR="00EC391C" w:rsidRDefault="00EC391C">
            <w:pPr>
              <w:spacing w:line="600" w:lineRule="exact"/>
              <w:rPr>
                <w:rFonts w:eastAsia="仿宋_GB2312" w:cs="仿宋_GB2312"/>
                <w:color w:val="000000"/>
                <w:sz w:val="28"/>
                <w:szCs w:val="28"/>
              </w:rPr>
            </w:pPr>
          </w:p>
        </w:tc>
        <w:tc>
          <w:tcPr>
            <w:tcW w:w="1342" w:type="dxa"/>
          </w:tcPr>
          <w:p w14:paraId="5A044FED" w14:textId="77777777" w:rsidR="00EC391C" w:rsidRDefault="00EC391C">
            <w:pPr>
              <w:spacing w:line="600" w:lineRule="exact"/>
              <w:rPr>
                <w:rFonts w:eastAsia="仿宋_GB2312" w:cs="仿宋_GB2312"/>
                <w:color w:val="000000"/>
                <w:sz w:val="28"/>
                <w:szCs w:val="28"/>
              </w:rPr>
            </w:pPr>
          </w:p>
        </w:tc>
      </w:tr>
      <w:tr w:rsidR="00EC391C" w14:paraId="18907650" w14:textId="77777777">
        <w:trPr>
          <w:trHeight w:hRule="exact" w:val="567"/>
          <w:jc w:val="center"/>
        </w:trPr>
        <w:tc>
          <w:tcPr>
            <w:tcW w:w="791" w:type="dxa"/>
          </w:tcPr>
          <w:p w14:paraId="759360E0" w14:textId="77777777" w:rsidR="00EC391C" w:rsidRDefault="00EC391C">
            <w:pPr>
              <w:spacing w:line="600" w:lineRule="exact"/>
              <w:rPr>
                <w:rFonts w:eastAsia="仿宋_GB2312" w:cs="仿宋_GB2312"/>
                <w:color w:val="000000"/>
                <w:sz w:val="28"/>
                <w:szCs w:val="28"/>
              </w:rPr>
            </w:pPr>
          </w:p>
        </w:tc>
        <w:tc>
          <w:tcPr>
            <w:tcW w:w="1342" w:type="dxa"/>
          </w:tcPr>
          <w:p w14:paraId="31F86417" w14:textId="77777777" w:rsidR="00EC391C" w:rsidRDefault="00EC391C">
            <w:pPr>
              <w:spacing w:line="600" w:lineRule="exact"/>
              <w:rPr>
                <w:rFonts w:eastAsia="仿宋_GB2312" w:cs="仿宋_GB2312"/>
                <w:color w:val="000000"/>
                <w:sz w:val="28"/>
                <w:szCs w:val="28"/>
              </w:rPr>
            </w:pPr>
          </w:p>
        </w:tc>
        <w:tc>
          <w:tcPr>
            <w:tcW w:w="1341" w:type="dxa"/>
          </w:tcPr>
          <w:p w14:paraId="2124A3CB" w14:textId="77777777" w:rsidR="00EC391C" w:rsidRDefault="00EC391C">
            <w:pPr>
              <w:spacing w:line="600" w:lineRule="exact"/>
              <w:rPr>
                <w:rFonts w:eastAsia="仿宋_GB2312" w:cs="仿宋_GB2312"/>
                <w:color w:val="000000"/>
                <w:sz w:val="28"/>
                <w:szCs w:val="28"/>
              </w:rPr>
            </w:pPr>
          </w:p>
        </w:tc>
        <w:tc>
          <w:tcPr>
            <w:tcW w:w="3706" w:type="dxa"/>
          </w:tcPr>
          <w:p w14:paraId="15AC69A2" w14:textId="77777777" w:rsidR="00EC391C" w:rsidRDefault="00EC391C">
            <w:pPr>
              <w:spacing w:line="600" w:lineRule="exact"/>
              <w:rPr>
                <w:rFonts w:eastAsia="仿宋_GB2312" w:cs="仿宋_GB2312"/>
                <w:color w:val="000000"/>
                <w:sz w:val="28"/>
                <w:szCs w:val="28"/>
              </w:rPr>
            </w:pPr>
          </w:p>
        </w:tc>
        <w:tc>
          <w:tcPr>
            <w:tcW w:w="1342" w:type="dxa"/>
          </w:tcPr>
          <w:p w14:paraId="125D18E3" w14:textId="77777777" w:rsidR="00EC391C" w:rsidRDefault="00EC391C">
            <w:pPr>
              <w:spacing w:line="600" w:lineRule="exact"/>
              <w:rPr>
                <w:rFonts w:eastAsia="仿宋_GB2312" w:cs="仿宋_GB2312"/>
                <w:color w:val="000000"/>
                <w:sz w:val="28"/>
                <w:szCs w:val="28"/>
              </w:rPr>
            </w:pPr>
          </w:p>
        </w:tc>
      </w:tr>
      <w:tr w:rsidR="00EC391C" w14:paraId="05933452" w14:textId="77777777">
        <w:trPr>
          <w:trHeight w:hRule="exact" w:val="567"/>
          <w:jc w:val="center"/>
        </w:trPr>
        <w:tc>
          <w:tcPr>
            <w:tcW w:w="791" w:type="dxa"/>
          </w:tcPr>
          <w:p w14:paraId="7917973A" w14:textId="77777777" w:rsidR="00EC391C" w:rsidRDefault="00EC391C">
            <w:pPr>
              <w:spacing w:line="600" w:lineRule="exact"/>
              <w:rPr>
                <w:rFonts w:eastAsia="仿宋_GB2312" w:cs="仿宋_GB2312"/>
                <w:color w:val="000000"/>
                <w:sz w:val="28"/>
                <w:szCs w:val="28"/>
              </w:rPr>
            </w:pPr>
          </w:p>
        </w:tc>
        <w:tc>
          <w:tcPr>
            <w:tcW w:w="1342" w:type="dxa"/>
          </w:tcPr>
          <w:p w14:paraId="191186CE" w14:textId="77777777" w:rsidR="00EC391C" w:rsidRDefault="00EC391C">
            <w:pPr>
              <w:spacing w:line="600" w:lineRule="exact"/>
              <w:rPr>
                <w:rFonts w:eastAsia="仿宋_GB2312" w:cs="仿宋_GB2312"/>
                <w:color w:val="000000"/>
                <w:sz w:val="28"/>
                <w:szCs w:val="28"/>
              </w:rPr>
            </w:pPr>
          </w:p>
        </w:tc>
        <w:tc>
          <w:tcPr>
            <w:tcW w:w="1341" w:type="dxa"/>
          </w:tcPr>
          <w:p w14:paraId="506D54B1" w14:textId="77777777" w:rsidR="00EC391C" w:rsidRDefault="00EC391C">
            <w:pPr>
              <w:spacing w:line="600" w:lineRule="exact"/>
              <w:rPr>
                <w:rFonts w:eastAsia="仿宋_GB2312" w:cs="仿宋_GB2312"/>
                <w:color w:val="000000"/>
                <w:sz w:val="28"/>
                <w:szCs w:val="28"/>
              </w:rPr>
            </w:pPr>
          </w:p>
        </w:tc>
        <w:tc>
          <w:tcPr>
            <w:tcW w:w="3706" w:type="dxa"/>
          </w:tcPr>
          <w:p w14:paraId="0D56EB90" w14:textId="77777777" w:rsidR="00EC391C" w:rsidRDefault="00EC391C">
            <w:pPr>
              <w:spacing w:line="600" w:lineRule="exact"/>
              <w:rPr>
                <w:rFonts w:eastAsia="仿宋_GB2312" w:cs="仿宋_GB2312"/>
                <w:color w:val="000000"/>
                <w:sz w:val="28"/>
                <w:szCs w:val="28"/>
              </w:rPr>
            </w:pPr>
          </w:p>
        </w:tc>
        <w:tc>
          <w:tcPr>
            <w:tcW w:w="1342" w:type="dxa"/>
          </w:tcPr>
          <w:p w14:paraId="5A979DF2" w14:textId="77777777" w:rsidR="00EC391C" w:rsidRDefault="00EC391C">
            <w:pPr>
              <w:spacing w:line="600" w:lineRule="exact"/>
              <w:rPr>
                <w:rFonts w:eastAsia="仿宋_GB2312" w:cs="仿宋_GB2312"/>
                <w:color w:val="000000"/>
                <w:sz w:val="28"/>
                <w:szCs w:val="28"/>
              </w:rPr>
            </w:pPr>
          </w:p>
        </w:tc>
      </w:tr>
      <w:tr w:rsidR="00EC391C" w14:paraId="42EFE9AB" w14:textId="77777777">
        <w:trPr>
          <w:trHeight w:hRule="exact" w:val="567"/>
          <w:jc w:val="center"/>
        </w:trPr>
        <w:tc>
          <w:tcPr>
            <w:tcW w:w="791" w:type="dxa"/>
          </w:tcPr>
          <w:p w14:paraId="7B4AD460" w14:textId="77777777" w:rsidR="00EC391C" w:rsidRDefault="00EC391C">
            <w:pPr>
              <w:spacing w:line="600" w:lineRule="exact"/>
              <w:rPr>
                <w:rFonts w:eastAsia="仿宋_GB2312" w:cs="仿宋_GB2312"/>
                <w:color w:val="000000"/>
                <w:sz w:val="28"/>
                <w:szCs w:val="28"/>
              </w:rPr>
            </w:pPr>
          </w:p>
        </w:tc>
        <w:tc>
          <w:tcPr>
            <w:tcW w:w="1342" w:type="dxa"/>
          </w:tcPr>
          <w:p w14:paraId="00C255A0" w14:textId="77777777" w:rsidR="00EC391C" w:rsidRDefault="00EC391C">
            <w:pPr>
              <w:spacing w:line="600" w:lineRule="exact"/>
              <w:rPr>
                <w:rFonts w:eastAsia="仿宋_GB2312" w:cs="仿宋_GB2312"/>
                <w:color w:val="000000"/>
                <w:sz w:val="28"/>
                <w:szCs w:val="28"/>
              </w:rPr>
            </w:pPr>
          </w:p>
        </w:tc>
        <w:tc>
          <w:tcPr>
            <w:tcW w:w="1341" w:type="dxa"/>
          </w:tcPr>
          <w:p w14:paraId="3A5B7A39" w14:textId="77777777" w:rsidR="00EC391C" w:rsidRDefault="00EC391C">
            <w:pPr>
              <w:spacing w:line="600" w:lineRule="exact"/>
              <w:rPr>
                <w:rFonts w:eastAsia="仿宋_GB2312" w:cs="仿宋_GB2312"/>
                <w:color w:val="000000"/>
                <w:sz w:val="28"/>
                <w:szCs w:val="28"/>
              </w:rPr>
            </w:pPr>
          </w:p>
        </w:tc>
        <w:tc>
          <w:tcPr>
            <w:tcW w:w="3706" w:type="dxa"/>
          </w:tcPr>
          <w:p w14:paraId="626C9ECB" w14:textId="77777777" w:rsidR="00EC391C" w:rsidRDefault="00EC391C">
            <w:pPr>
              <w:spacing w:line="600" w:lineRule="exact"/>
              <w:rPr>
                <w:rFonts w:eastAsia="仿宋_GB2312" w:cs="仿宋_GB2312"/>
                <w:color w:val="000000"/>
                <w:sz w:val="28"/>
                <w:szCs w:val="28"/>
              </w:rPr>
            </w:pPr>
          </w:p>
        </w:tc>
        <w:tc>
          <w:tcPr>
            <w:tcW w:w="1342" w:type="dxa"/>
          </w:tcPr>
          <w:p w14:paraId="7C14BEFD" w14:textId="77777777" w:rsidR="00EC391C" w:rsidRDefault="00EC391C">
            <w:pPr>
              <w:spacing w:line="600" w:lineRule="exact"/>
              <w:rPr>
                <w:rFonts w:eastAsia="仿宋_GB2312" w:cs="仿宋_GB2312"/>
                <w:color w:val="000000"/>
                <w:sz w:val="28"/>
                <w:szCs w:val="28"/>
              </w:rPr>
            </w:pPr>
          </w:p>
        </w:tc>
      </w:tr>
      <w:tr w:rsidR="00EC391C" w14:paraId="72D7C0B3" w14:textId="77777777">
        <w:trPr>
          <w:trHeight w:hRule="exact" w:val="567"/>
          <w:jc w:val="center"/>
        </w:trPr>
        <w:tc>
          <w:tcPr>
            <w:tcW w:w="791" w:type="dxa"/>
          </w:tcPr>
          <w:p w14:paraId="08E42568" w14:textId="77777777" w:rsidR="00EC391C" w:rsidRDefault="00EC391C">
            <w:pPr>
              <w:spacing w:line="600" w:lineRule="exact"/>
              <w:rPr>
                <w:rFonts w:eastAsia="仿宋_GB2312" w:cs="仿宋_GB2312"/>
                <w:color w:val="000000"/>
                <w:sz w:val="28"/>
                <w:szCs w:val="28"/>
              </w:rPr>
            </w:pPr>
          </w:p>
        </w:tc>
        <w:tc>
          <w:tcPr>
            <w:tcW w:w="1342" w:type="dxa"/>
          </w:tcPr>
          <w:p w14:paraId="337BC9EB" w14:textId="77777777" w:rsidR="00EC391C" w:rsidRDefault="00EC391C">
            <w:pPr>
              <w:spacing w:line="600" w:lineRule="exact"/>
              <w:rPr>
                <w:rFonts w:eastAsia="仿宋_GB2312" w:cs="仿宋_GB2312"/>
                <w:color w:val="000000"/>
                <w:sz w:val="28"/>
                <w:szCs w:val="28"/>
              </w:rPr>
            </w:pPr>
          </w:p>
        </w:tc>
        <w:tc>
          <w:tcPr>
            <w:tcW w:w="1341" w:type="dxa"/>
          </w:tcPr>
          <w:p w14:paraId="2EFE0C9F" w14:textId="77777777" w:rsidR="00EC391C" w:rsidRDefault="00EC391C">
            <w:pPr>
              <w:spacing w:line="600" w:lineRule="exact"/>
              <w:rPr>
                <w:rFonts w:eastAsia="仿宋_GB2312" w:cs="仿宋_GB2312"/>
                <w:color w:val="000000"/>
                <w:sz w:val="28"/>
                <w:szCs w:val="28"/>
              </w:rPr>
            </w:pPr>
          </w:p>
        </w:tc>
        <w:tc>
          <w:tcPr>
            <w:tcW w:w="3706" w:type="dxa"/>
          </w:tcPr>
          <w:p w14:paraId="6336F7D7" w14:textId="77777777" w:rsidR="00EC391C" w:rsidRDefault="00EC391C">
            <w:pPr>
              <w:spacing w:line="600" w:lineRule="exact"/>
              <w:rPr>
                <w:rFonts w:eastAsia="仿宋_GB2312" w:cs="仿宋_GB2312"/>
                <w:color w:val="000000"/>
                <w:sz w:val="28"/>
                <w:szCs w:val="28"/>
              </w:rPr>
            </w:pPr>
          </w:p>
        </w:tc>
        <w:tc>
          <w:tcPr>
            <w:tcW w:w="1342" w:type="dxa"/>
          </w:tcPr>
          <w:p w14:paraId="4ECEE944" w14:textId="77777777" w:rsidR="00EC391C" w:rsidRDefault="00EC391C">
            <w:pPr>
              <w:spacing w:line="600" w:lineRule="exact"/>
              <w:rPr>
                <w:rFonts w:eastAsia="仿宋_GB2312" w:cs="仿宋_GB2312"/>
                <w:color w:val="000000"/>
                <w:sz w:val="28"/>
                <w:szCs w:val="28"/>
              </w:rPr>
            </w:pPr>
          </w:p>
        </w:tc>
      </w:tr>
      <w:tr w:rsidR="00EC391C" w14:paraId="38EBD78F" w14:textId="77777777">
        <w:trPr>
          <w:trHeight w:hRule="exact" w:val="567"/>
          <w:jc w:val="center"/>
        </w:trPr>
        <w:tc>
          <w:tcPr>
            <w:tcW w:w="791" w:type="dxa"/>
          </w:tcPr>
          <w:p w14:paraId="5A087B8D" w14:textId="77777777" w:rsidR="00EC391C" w:rsidRDefault="00EC391C">
            <w:pPr>
              <w:spacing w:line="600" w:lineRule="exact"/>
              <w:rPr>
                <w:rFonts w:eastAsia="仿宋_GB2312" w:cs="仿宋_GB2312"/>
                <w:color w:val="000000"/>
                <w:sz w:val="28"/>
                <w:szCs w:val="28"/>
              </w:rPr>
            </w:pPr>
          </w:p>
        </w:tc>
        <w:tc>
          <w:tcPr>
            <w:tcW w:w="1342" w:type="dxa"/>
          </w:tcPr>
          <w:p w14:paraId="1278B90D" w14:textId="77777777" w:rsidR="00EC391C" w:rsidRDefault="00EC391C">
            <w:pPr>
              <w:spacing w:line="600" w:lineRule="exact"/>
              <w:rPr>
                <w:rFonts w:eastAsia="仿宋_GB2312" w:cs="仿宋_GB2312"/>
                <w:color w:val="000000"/>
                <w:sz w:val="28"/>
                <w:szCs w:val="28"/>
              </w:rPr>
            </w:pPr>
          </w:p>
        </w:tc>
        <w:tc>
          <w:tcPr>
            <w:tcW w:w="1341" w:type="dxa"/>
          </w:tcPr>
          <w:p w14:paraId="3C5FDF9F" w14:textId="77777777" w:rsidR="00EC391C" w:rsidRDefault="00EC391C">
            <w:pPr>
              <w:spacing w:line="600" w:lineRule="exact"/>
              <w:rPr>
                <w:rFonts w:eastAsia="仿宋_GB2312" w:cs="仿宋_GB2312"/>
                <w:color w:val="000000"/>
                <w:sz w:val="28"/>
                <w:szCs w:val="28"/>
              </w:rPr>
            </w:pPr>
          </w:p>
        </w:tc>
        <w:tc>
          <w:tcPr>
            <w:tcW w:w="3706" w:type="dxa"/>
          </w:tcPr>
          <w:p w14:paraId="45129D92" w14:textId="77777777" w:rsidR="00EC391C" w:rsidRDefault="00EC391C">
            <w:pPr>
              <w:spacing w:line="600" w:lineRule="exact"/>
              <w:rPr>
                <w:rFonts w:eastAsia="仿宋_GB2312" w:cs="仿宋_GB2312"/>
                <w:color w:val="000000"/>
                <w:sz w:val="28"/>
                <w:szCs w:val="28"/>
              </w:rPr>
            </w:pPr>
          </w:p>
        </w:tc>
        <w:tc>
          <w:tcPr>
            <w:tcW w:w="1342" w:type="dxa"/>
          </w:tcPr>
          <w:p w14:paraId="7633B677" w14:textId="77777777" w:rsidR="00EC391C" w:rsidRDefault="00EC391C">
            <w:pPr>
              <w:spacing w:line="600" w:lineRule="exact"/>
              <w:rPr>
                <w:rFonts w:eastAsia="仿宋_GB2312" w:cs="仿宋_GB2312"/>
                <w:color w:val="000000"/>
                <w:sz w:val="28"/>
                <w:szCs w:val="28"/>
              </w:rPr>
            </w:pPr>
          </w:p>
        </w:tc>
      </w:tr>
      <w:tr w:rsidR="00EC391C" w14:paraId="4B92079C" w14:textId="77777777">
        <w:trPr>
          <w:trHeight w:hRule="exact" w:val="567"/>
          <w:jc w:val="center"/>
        </w:trPr>
        <w:tc>
          <w:tcPr>
            <w:tcW w:w="791" w:type="dxa"/>
          </w:tcPr>
          <w:p w14:paraId="4AB96B2E" w14:textId="77777777" w:rsidR="00EC391C" w:rsidRDefault="00EC391C">
            <w:pPr>
              <w:spacing w:line="600" w:lineRule="exact"/>
              <w:rPr>
                <w:rFonts w:eastAsia="仿宋_GB2312" w:cs="仿宋_GB2312"/>
                <w:color w:val="000000"/>
                <w:sz w:val="28"/>
                <w:szCs w:val="28"/>
              </w:rPr>
            </w:pPr>
          </w:p>
        </w:tc>
        <w:tc>
          <w:tcPr>
            <w:tcW w:w="1342" w:type="dxa"/>
          </w:tcPr>
          <w:p w14:paraId="4651A292" w14:textId="77777777" w:rsidR="00EC391C" w:rsidRDefault="00EC391C">
            <w:pPr>
              <w:spacing w:line="600" w:lineRule="exact"/>
              <w:rPr>
                <w:rFonts w:eastAsia="仿宋_GB2312" w:cs="仿宋_GB2312"/>
                <w:color w:val="000000"/>
                <w:sz w:val="28"/>
                <w:szCs w:val="28"/>
              </w:rPr>
            </w:pPr>
          </w:p>
        </w:tc>
        <w:tc>
          <w:tcPr>
            <w:tcW w:w="1341" w:type="dxa"/>
          </w:tcPr>
          <w:p w14:paraId="44D6933B" w14:textId="77777777" w:rsidR="00EC391C" w:rsidRDefault="00EC391C">
            <w:pPr>
              <w:spacing w:line="600" w:lineRule="exact"/>
              <w:rPr>
                <w:rFonts w:eastAsia="仿宋_GB2312" w:cs="仿宋_GB2312"/>
                <w:color w:val="000000"/>
                <w:sz w:val="28"/>
                <w:szCs w:val="28"/>
              </w:rPr>
            </w:pPr>
          </w:p>
        </w:tc>
        <w:tc>
          <w:tcPr>
            <w:tcW w:w="3706" w:type="dxa"/>
          </w:tcPr>
          <w:p w14:paraId="76DB1041" w14:textId="77777777" w:rsidR="00EC391C" w:rsidRDefault="00EC391C">
            <w:pPr>
              <w:spacing w:line="600" w:lineRule="exact"/>
              <w:rPr>
                <w:rFonts w:eastAsia="仿宋_GB2312" w:cs="仿宋_GB2312"/>
                <w:color w:val="000000"/>
                <w:sz w:val="28"/>
                <w:szCs w:val="28"/>
              </w:rPr>
            </w:pPr>
          </w:p>
        </w:tc>
        <w:tc>
          <w:tcPr>
            <w:tcW w:w="1342" w:type="dxa"/>
          </w:tcPr>
          <w:p w14:paraId="4D0B74F0" w14:textId="77777777" w:rsidR="00EC391C" w:rsidRDefault="00EC391C">
            <w:pPr>
              <w:spacing w:line="600" w:lineRule="exact"/>
              <w:rPr>
                <w:rFonts w:eastAsia="仿宋_GB2312" w:cs="仿宋_GB2312"/>
                <w:color w:val="000000"/>
                <w:sz w:val="28"/>
                <w:szCs w:val="28"/>
              </w:rPr>
            </w:pPr>
          </w:p>
        </w:tc>
      </w:tr>
      <w:tr w:rsidR="00EC391C" w14:paraId="40E6CC3C" w14:textId="77777777">
        <w:trPr>
          <w:trHeight w:hRule="exact" w:val="567"/>
          <w:jc w:val="center"/>
        </w:trPr>
        <w:tc>
          <w:tcPr>
            <w:tcW w:w="791" w:type="dxa"/>
          </w:tcPr>
          <w:p w14:paraId="3C3ABF24" w14:textId="77777777" w:rsidR="00EC391C" w:rsidRDefault="00EC391C">
            <w:pPr>
              <w:spacing w:line="600" w:lineRule="exact"/>
              <w:rPr>
                <w:rFonts w:eastAsia="仿宋_GB2312" w:cs="仿宋_GB2312"/>
                <w:color w:val="000000"/>
                <w:sz w:val="28"/>
                <w:szCs w:val="28"/>
              </w:rPr>
            </w:pPr>
          </w:p>
        </w:tc>
        <w:tc>
          <w:tcPr>
            <w:tcW w:w="1342" w:type="dxa"/>
          </w:tcPr>
          <w:p w14:paraId="34C3AF41" w14:textId="77777777" w:rsidR="00EC391C" w:rsidRDefault="00EC391C">
            <w:pPr>
              <w:spacing w:line="600" w:lineRule="exact"/>
              <w:rPr>
                <w:rFonts w:eastAsia="仿宋_GB2312" w:cs="仿宋_GB2312"/>
                <w:color w:val="000000"/>
                <w:sz w:val="28"/>
                <w:szCs w:val="28"/>
              </w:rPr>
            </w:pPr>
          </w:p>
        </w:tc>
        <w:tc>
          <w:tcPr>
            <w:tcW w:w="1341" w:type="dxa"/>
          </w:tcPr>
          <w:p w14:paraId="52272F06" w14:textId="77777777" w:rsidR="00EC391C" w:rsidRDefault="00EC391C">
            <w:pPr>
              <w:spacing w:line="600" w:lineRule="exact"/>
              <w:rPr>
                <w:rFonts w:eastAsia="仿宋_GB2312" w:cs="仿宋_GB2312"/>
                <w:color w:val="000000"/>
                <w:sz w:val="28"/>
                <w:szCs w:val="28"/>
              </w:rPr>
            </w:pPr>
          </w:p>
        </w:tc>
        <w:tc>
          <w:tcPr>
            <w:tcW w:w="3706" w:type="dxa"/>
          </w:tcPr>
          <w:p w14:paraId="4443CDEC" w14:textId="77777777" w:rsidR="00EC391C" w:rsidRDefault="00EC391C">
            <w:pPr>
              <w:spacing w:line="600" w:lineRule="exact"/>
              <w:rPr>
                <w:rFonts w:eastAsia="仿宋_GB2312" w:cs="仿宋_GB2312"/>
                <w:color w:val="000000"/>
                <w:sz w:val="28"/>
                <w:szCs w:val="28"/>
              </w:rPr>
            </w:pPr>
          </w:p>
        </w:tc>
        <w:tc>
          <w:tcPr>
            <w:tcW w:w="1342" w:type="dxa"/>
          </w:tcPr>
          <w:p w14:paraId="783FC148" w14:textId="77777777" w:rsidR="00EC391C" w:rsidRDefault="00EC391C">
            <w:pPr>
              <w:spacing w:line="600" w:lineRule="exact"/>
              <w:rPr>
                <w:rFonts w:eastAsia="仿宋_GB2312" w:cs="仿宋_GB2312"/>
                <w:color w:val="000000"/>
                <w:sz w:val="28"/>
                <w:szCs w:val="28"/>
              </w:rPr>
            </w:pPr>
          </w:p>
        </w:tc>
      </w:tr>
      <w:tr w:rsidR="00EC391C" w14:paraId="5E34EB39" w14:textId="77777777">
        <w:trPr>
          <w:trHeight w:hRule="exact" w:val="567"/>
          <w:jc w:val="center"/>
        </w:trPr>
        <w:tc>
          <w:tcPr>
            <w:tcW w:w="791" w:type="dxa"/>
          </w:tcPr>
          <w:p w14:paraId="7135F4FB" w14:textId="77777777" w:rsidR="00EC391C" w:rsidRDefault="00EC391C">
            <w:pPr>
              <w:spacing w:line="600" w:lineRule="exact"/>
              <w:rPr>
                <w:rFonts w:eastAsia="仿宋_GB2312" w:cs="仿宋_GB2312"/>
                <w:color w:val="000000"/>
                <w:sz w:val="28"/>
                <w:szCs w:val="28"/>
              </w:rPr>
            </w:pPr>
          </w:p>
        </w:tc>
        <w:tc>
          <w:tcPr>
            <w:tcW w:w="1342" w:type="dxa"/>
          </w:tcPr>
          <w:p w14:paraId="3E04438F" w14:textId="77777777" w:rsidR="00EC391C" w:rsidRDefault="00EC391C">
            <w:pPr>
              <w:spacing w:line="600" w:lineRule="exact"/>
              <w:rPr>
                <w:rFonts w:eastAsia="仿宋_GB2312" w:cs="仿宋_GB2312"/>
                <w:color w:val="000000"/>
                <w:sz w:val="28"/>
                <w:szCs w:val="28"/>
              </w:rPr>
            </w:pPr>
          </w:p>
        </w:tc>
        <w:tc>
          <w:tcPr>
            <w:tcW w:w="1341" w:type="dxa"/>
          </w:tcPr>
          <w:p w14:paraId="44A0A0E3" w14:textId="77777777" w:rsidR="00EC391C" w:rsidRDefault="00EC391C">
            <w:pPr>
              <w:spacing w:line="600" w:lineRule="exact"/>
              <w:rPr>
                <w:rFonts w:eastAsia="仿宋_GB2312" w:cs="仿宋_GB2312"/>
                <w:color w:val="000000"/>
                <w:sz w:val="28"/>
                <w:szCs w:val="28"/>
              </w:rPr>
            </w:pPr>
          </w:p>
        </w:tc>
        <w:tc>
          <w:tcPr>
            <w:tcW w:w="3706" w:type="dxa"/>
          </w:tcPr>
          <w:p w14:paraId="6148F96F" w14:textId="77777777" w:rsidR="00EC391C" w:rsidRDefault="00EC391C">
            <w:pPr>
              <w:spacing w:line="600" w:lineRule="exact"/>
              <w:rPr>
                <w:rFonts w:eastAsia="仿宋_GB2312" w:cs="仿宋_GB2312"/>
                <w:color w:val="000000"/>
                <w:sz w:val="28"/>
                <w:szCs w:val="28"/>
              </w:rPr>
            </w:pPr>
          </w:p>
        </w:tc>
        <w:tc>
          <w:tcPr>
            <w:tcW w:w="1342" w:type="dxa"/>
          </w:tcPr>
          <w:p w14:paraId="4795F06A" w14:textId="77777777" w:rsidR="00EC391C" w:rsidRDefault="00EC391C">
            <w:pPr>
              <w:spacing w:line="600" w:lineRule="exact"/>
              <w:rPr>
                <w:rFonts w:eastAsia="仿宋_GB2312" w:cs="仿宋_GB2312"/>
                <w:color w:val="000000"/>
                <w:sz w:val="28"/>
                <w:szCs w:val="28"/>
              </w:rPr>
            </w:pPr>
          </w:p>
        </w:tc>
      </w:tr>
      <w:tr w:rsidR="00EC391C" w14:paraId="4D529483" w14:textId="77777777">
        <w:trPr>
          <w:trHeight w:hRule="exact" w:val="567"/>
          <w:jc w:val="center"/>
        </w:trPr>
        <w:tc>
          <w:tcPr>
            <w:tcW w:w="791" w:type="dxa"/>
          </w:tcPr>
          <w:p w14:paraId="2F30C5F2" w14:textId="77777777" w:rsidR="00EC391C" w:rsidRDefault="00EC391C">
            <w:pPr>
              <w:spacing w:line="600" w:lineRule="exact"/>
              <w:rPr>
                <w:rFonts w:eastAsia="仿宋_GB2312" w:cs="仿宋_GB2312"/>
                <w:color w:val="000000"/>
                <w:sz w:val="28"/>
                <w:szCs w:val="28"/>
              </w:rPr>
            </w:pPr>
          </w:p>
        </w:tc>
        <w:tc>
          <w:tcPr>
            <w:tcW w:w="1342" w:type="dxa"/>
          </w:tcPr>
          <w:p w14:paraId="7D269F64" w14:textId="77777777" w:rsidR="00EC391C" w:rsidRDefault="00EC391C">
            <w:pPr>
              <w:spacing w:line="600" w:lineRule="exact"/>
              <w:rPr>
                <w:rFonts w:eastAsia="仿宋_GB2312" w:cs="仿宋_GB2312"/>
                <w:color w:val="000000"/>
                <w:sz w:val="28"/>
                <w:szCs w:val="28"/>
              </w:rPr>
            </w:pPr>
          </w:p>
        </w:tc>
        <w:tc>
          <w:tcPr>
            <w:tcW w:w="1341" w:type="dxa"/>
          </w:tcPr>
          <w:p w14:paraId="4DBDAE4C" w14:textId="77777777" w:rsidR="00EC391C" w:rsidRDefault="00EC391C">
            <w:pPr>
              <w:spacing w:line="600" w:lineRule="exact"/>
              <w:rPr>
                <w:rFonts w:eastAsia="仿宋_GB2312" w:cs="仿宋_GB2312"/>
                <w:color w:val="000000"/>
                <w:sz w:val="28"/>
                <w:szCs w:val="28"/>
              </w:rPr>
            </w:pPr>
          </w:p>
        </w:tc>
        <w:tc>
          <w:tcPr>
            <w:tcW w:w="3706" w:type="dxa"/>
          </w:tcPr>
          <w:p w14:paraId="00D473E7" w14:textId="77777777" w:rsidR="00EC391C" w:rsidRDefault="00EC391C">
            <w:pPr>
              <w:spacing w:line="600" w:lineRule="exact"/>
              <w:rPr>
                <w:rFonts w:eastAsia="仿宋_GB2312" w:cs="仿宋_GB2312"/>
                <w:color w:val="000000"/>
                <w:sz w:val="28"/>
                <w:szCs w:val="28"/>
              </w:rPr>
            </w:pPr>
          </w:p>
        </w:tc>
        <w:tc>
          <w:tcPr>
            <w:tcW w:w="1342" w:type="dxa"/>
          </w:tcPr>
          <w:p w14:paraId="716F13AC" w14:textId="77777777" w:rsidR="00EC391C" w:rsidRDefault="00EC391C">
            <w:pPr>
              <w:spacing w:line="600" w:lineRule="exact"/>
              <w:rPr>
                <w:rFonts w:eastAsia="仿宋_GB2312" w:cs="仿宋_GB2312"/>
                <w:color w:val="000000"/>
                <w:sz w:val="28"/>
                <w:szCs w:val="28"/>
              </w:rPr>
            </w:pPr>
          </w:p>
        </w:tc>
      </w:tr>
      <w:tr w:rsidR="00EC391C" w14:paraId="2D234D09" w14:textId="77777777">
        <w:trPr>
          <w:trHeight w:hRule="exact" w:val="567"/>
          <w:jc w:val="center"/>
        </w:trPr>
        <w:tc>
          <w:tcPr>
            <w:tcW w:w="791" w:type="dxa"/>
          </w:tcPr>
          <w:p w14:paraId="741841AD" w14:textId="77777777" w:rsidR="00EC391C" w:rsidRDefault="00EC391C">
            <w:pPr>
              <w:spacing w:line="600" w:lineRule="exact"/>
              <w:rPr>
                <w:rFonts w:eastAsia="仿宋_GB2312" w:cs="仿宋_GB2312"/>
                <w:color w:val="000000"/>
                <w:sz w:val="28"/>
                <w:szCs w:val="28"/>
              </w:rPr>
            </w:pPr>
          </w:p>
        </w:tc>
        <w:tc>
          <w:tcPr>
            <w:tcW w:w="1342" w:type="dxa"/>
          </w:tcPr>
          <w:p w14:paraId="619C6CC0" w14:textId="77777777" w:rsidR="00EC391C" w:rsidRDefault="00EC391C">
            <w:pPr>
              <w:spacing w:line="600" w:lineRule="exact"/>
              <w:rPr>
                <w:rFonts w:eastAsia="仿宋_GB2312" w:cs="仿宋_GB2312"/>
                <w:color w:val="000000"/>
                <w:sz w:val="28"/>
                <w:szCs w:val="28"/>
              </w:rPr>
            </w:pPr>
          </w:p>
        </w:tc>
        <w:tc>
          <w:tcPr>
            <w:tcW w:w="1341" w:type="dxa"/>
          </w:tcPr>
          <w:p w14:paraId="4904F8F6" w14:textId="77777777" w:rsidR="00EC391C" w:rsidRDefault="00EC391C">
            <w:pPr>
              <w:spacing w:line="600" w:lineRule="exact"/>
              <w:rPr>
                <w:rFonts w:eastAsia="仿宋_GB2312" w:cs="仿宋_GB2312"/>
                <w:color w:val="000000"/>
                <w:sz w:val="28"/>
                <w:szCs w:val="28"/>
              </w:rPr>
            </w:pPr>
          </w:p>
        </w:tc>
        <w:tc>
          <w:tcPr>
            <w:tcW w:w="3706" w:type="dxa"/>
          </w:tcPr>
          <w:p w14:paraId="5ECFCED4" w14:textId="77777777" w:rsidR="00EC391C" w:rsidRDefault="00EC391C">
            <w:pPr>
              <w:spacing w:line="600" w:lineRule="exact"/>
              <w:rPr>
                <w:rFonts w:eastAsia="仿宋_GB2312" w:cs="仿宋_GB2312"/>
                <w:color w:val="000000"/>
                <w:sz w:val="28"/>
                <w:szCs w:val="28"/>
              </w:rPr>
            </w:pPr>
          </w:p>
        </w:tc>
        <w:tc>
          <w:tcPr>
            <w:tcW w:w="1342" w:type="dxa"/>
          </w:tcPr>
          <w:p w14:paraId="653E9692" w14:textId="77777777" w:rsidR="00EC391C" w:rsidRDefault="00EC391C">
            <w:pPr>
              <w:spacing w:line="600" w:lineRule="exact"/>
              <w:rPr>
                <w:rFonts w:eastAsia="仿宋_GB2312" w:cs="仿宋_GB2312"/>
                <w:color w:val="000000"/>
                <w:sz w:val="28"/>
                <w:szCs w:val="28"/>
              </w:rPr>
            </w:pPr>
          </w:p>
        </w:tc>
      </w:tr>
      <w:tr w:rsidR="00EC391C" w14:paraId="4E73B9A8" w14:textId="77777777">
        <w:trPr>
          <w:trHeight w:hRule="exact" w:val="567"/>
          <w:jc w:val="center"/>
        </w:trPr>
        <w:tc>
          <w:tcPr>
            <w:tcW w:w="791" w:type="dxa"/>
          </w:tcPr>
          <w:p w14:paraId="3E4F1E9F" w14:textId="77777777" w:rsidR="00EC391C" w:rsidRDefault="00EC391C">
            <w:pPr>
              <w:spacing w:line="600" w:lineRule="exact"/>
              <w:rPr>
                <w:rFonts w:eastAsia="仿宋_GB2312" w:cs="仿宋_GB2312"/>
                <w:color w:val="000000"/>
                <w:sz w:val="28"/>
                <w:szCs w:val="28"/>
              </w:rPr>
            </w:pPr>
          </w:p>
        </w:tc>
        <w:tc>
          <w:tcPr>
            <w:tcW w:w="1342" w:type="dxa"/>
          </w:tcPr>
          <w:p w14:paraId="7C56971E" w14:textId="77777777" w:rsidR="00EC391C" w:rsidRDefault="00EC391C">
            <w:pPr>
              <w:spacing w:line="600" w:lineRule="exact"/>
              <w:rPr>
                <w:rFonts w:eastAsia="仿宋_GB2312" w:cs="仿宋_GB2312"/>
                <w:color w:val="000000"/>
                <w:sz w:val="28"/>
                <w:szCs w:val="28"/>
              </w:rPr>
            </w:pPr>
          </w:p>
        </w:tc>
        <w:tc>
          <w:tcPr>
            <w:tcW w:w="1341" w:type="dxa"/>
          </w:tcPr>
          <w:p w14:paraId="20F0668B" w14:textId="77777777" w:rsidR="00EC391C" w:rsidRDefault="00EC391C">
            <w:pPr>
              <w:spacing w:line="600" w:lineRule="exact"/>
              <w:rPr>
                <w:rFonts w:eastAsia="仿宋_GB2312" w:cs="仿宋_GB2312"/>
                <w:color w:val="000000"/>
                <w:sz w:val="28"/>
                <w:szCs w:val="28"/>
              </w:rPr>
            </w:pPr>
          </w:p>
        </w:tc>
        <w:tc>
          <w:tcPr>
            <w:tcW w:w="3706" w:type="dxa"/>
          </w:tcPr>
          <w:p w14:paraId="419A93B9" w14:textId="77777777" w:rsidR="00EC391C" w:rsidRDefault="00EC391C">
            <w:pPr>
              <w:spacing w:line="600" w:lineRule="exact"/>
              <w:rPr>
                <w:rFonts w:eastAsia="仿宋_GB2312" w:cs="仿宋_GB2312"/>
                <w:color w:val="000000"/>
                <w:sz w:val="28"/>
                <w:szCs w:val="28"/>
              </w:rPr>
            </w:pPr>
          </w:p>
        </w:tc>
        <w:tc>
          <w:tcPr>
            <w:tcW w:w="1342" w:type="dxa"/>
          </w:tcPr>
          <w:p w14:paraId="62220702" w14:textId="77777777" w:rsidR="00EC391C" w:rsidRDefault="00EC391C">
            <w:pPr>
              <w:spacing w:line="600" w:lineRule="exact"/>
              <w:rPr>
                <w:rFonts w:eastAsia="仿宋_GB2312" w:cs="仿宋_GB2312"/>
                <w:color w:val="000000"/>
                <w:sz w:val="28"/>
                <w:szCs w:val="28"/>
              </w:rPr>
            </w:pPr>
          </w:p>
        </w:tc>
      </w:tr>
      <w:tr w:rsidR="00EC391C" w14:paraId="0E7B4017" w14:textId="77777777">
        <w:trPr>
          <w:trHeight w:hRule="exact" w:val="567"/>
          <w:jc w:val="center"/>
        </w:trPr>
        <w:tc>
          <w:tcPr>
            <w:tcW w:w="791" w:type="dxa"/>
          </w:tcPr>
          <w:p w14:paraId="48A64B61" w14:textId="77777777" w:rsidR="00EC391C" w:rsidRDefault="00EC391C">
            <w:pPr>
              <w:spacing w:line="600" w:lineRule="exact"/>
              <w:rPr>
                <w:rFonts w:eastAsia="仿宋_GB2312" w:cs="仿宋_GB2312"/>
                <w:color w:val="000000"/>
                <w:sz w:val="28"/>
                <w:szCs w:val="28"/>
              </w:rPr>
            </w:pPr>
          </w:p>
        </w:tc>
        <w:tc>
          <w:tcPr>
            <w:tcW w:w="1342" w:type="dxa"/>
          </w:tcPr>
          <w:p w14:paraId="2EA6B0EA" w14:textId="77777777" w:rsidR="00EC391C" w:rsidRDefault="00EC391C">
            <w:pPr>
              <w:spacing w:line="600" w:lineRule="exact"/>
              <w:rPr>
                <w:rFonts w:eastAsia="仿宋_GB2312" w:cs="仿宋_GB2312"/>
                <w:color w:val="000000"/>
                <w:sz w:val="28"/>
                <w:szCs w:val="28"/>
              </w:rPr>
            </w:pPr>
          </w:p>
        </w:tc>
        <w:tc>
          <w:tcPr>
            <w:tcW w:w="1341" w:type="dxa"/>
          </w:tcPr>
          <w:p w14:paraId="4BDDD155" w14:textId="77777777" w:rsidR="00EC391C" w:rsidRDefault="00EC391C">
            <w:pPr>
              <w:spacing w:line="600" w:lineRule="exact"/>
              <w:rPr>
                <w:rFonts w:eastAsia="仿宋_GB2312" w:cs="仿宋_GB2312"/>
                <w:color w:val="000000"/>
                <w:sz w:val="28"/>
                <w:szCs w:val="28"/>
              </w:rPr>
            </w:pPr>
          </w:p>
        </w:tc>
        <w:tc>
          <w:tcPr>
            <w:tcW w:w="3706" w:type="dxa"/>
          </w:tcPr>
          <w:p w14:paraId="17B478EE" w14:textId="77777777" w:rsidR="00EC391C" w:rsidRDefault="00EC391C">
            <w:pPr>
              <w:spacing w:line="600" w:lineRule="exact"/>
              <w:rPr>
                <w:rFonts w:eastAsia="仿宋_GB2312" w:cs="仿宋_GB2312"/>
                <w:color w:val="000000"/>
                <w:sz w:val="28"/>
                <w:szCs w:val="28"/>
              </w:rPr>
            </w:pPr>
          </w:p>
        </w:tc>
        <w:tc>
          <w:tcPr>
            <w:tcW w:w="1342" w:type="dxa"/>
          </w:tcPr>
          <w:p w14:paraId="01900E25" w14:textId="77777777" w:rsidR="00EC391C" w:rsidRDefault="00EC391C">
            <w:pPr>
              <w:spacing w:line="600" w:lineRule="exact"/>
              <w:rPr>
                <w:rFonts w:eastAsia="仿宋_GB2312" w:cs="仿宋_GB2312"/>
                <w:color w:val="000000"/>
                <w:sz w:val="28"/>
                <w:szCs w:val="28"/>
              </w:rPr>
            </w:pPr>
          </w:p>
        </w:tc>
      </w:tr>
      <w:tr w:rsidR="00EC391C" w14:paraId="7439C648" w14:textId="77777777">
        <w:trPr>
          <w:trHeight w:hRule="exact" w:val="567"/>
          <w:jc w:val="center"/>
        </w:trPr>
        <w:tc>
          <w:tcPr>
            <w:tcW w:w="8522" w:type="dxa"/>
            <w:gridSpan w:val="5"/>
          </w:tcPr>
          <w:p w14:paraId="29567100"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备注：</w:t>
            </w:r>
          </w:p>
        </w:tc>
      </w:tr>
    </w:tbl>
    <w:p w14:paraId="67789FF8" w14:textId="77777777" w:rsidR="00EC391C" w:rsidRDefault="00000000">
      <w:pPr>
        <w:spacing w:line="600" w:lineRule="exact"/>
        <w:jc w:val="left"/>
        <w:rPr>
          <w:rFonts w:eastAsia="仿宋" w:cs="仿宋_GB2312"/>
          <w:b/>
          <w:color w:val="000000"/>
          <w:sz w:val="28"/>
          <w:szCs w:val="28"/>
        </w:rPr>
      </w:pPr>
      <w:r>
        <w:rPr>
          <w:rFonts w:eastAsia="仿宋" w:cs="仿宋_GB2312" w:hint="eastAsia"/>
          <w:b/>
          <w:color w:val="000000"/>
          <w:sz w:val="28"/>
          <w:szCs w:val="28"/>
        </w:rPr>
        <w:t>操作人（签字）：</w:t>
      </w:r>
      <w:r>
        <w:rPr>
          <w:rFonts w:eastAsia="仿宋" w:cs="仿宋_GB2312" w:hint="eastAsia"/>
          <w:b/>
          <w:color w:val="000000"/>
          <w:sz w:val="28"/>
          <w:szCs w:val="28"/>
        </w:rPr>
        <w:t xml:space="preserve">            </w:t>
      </w:r>
      <w:r>
        <w:rPr>
          <w:rFonts w:eastAsia="仿宋" w:cs="仿宋_GB2312" w:hint="eastAsia"/>
          <w:b/>
          <w:color w:val="000000"/>
          <w:sz w:val="28"/>
          <w:szCs w:val="28"/>
        </w:rPr>
        <w:t>监督人（签字）：</w:t>
      </w:r>
      <w:r>
        <w:rPr>
          <w:rFonts w:eastAsia="仿宋" w:cs="仿宋_GB2312" w:hint="eastAsia"/>
          <w:b/>
          <w:color w:val="000000"/>
          <w:sz w:val="28"/>
          <w:szCs w:val="28"/>
        </w:rPr>
        <w:t xml:space="preserve">         </w:t>
      </w:r>
      <w:r>
        <w:rPr>
          <w:rFonts w:eastAsia="仿宋" w:cs="仿宋_GB2312" w:hint="eastAsia"/>
          <w:b/>
          <w:color w:val="000000"/>
          <w:sz w:val="28"/>
          <w:szCs w:val="28"/>
        </w:rPr>
        <w:t>年</w:t>
      </w:r>
      <w:r>
        <w:rPr>
          <w:rFonts w:eastAsia="仿宋" w:cs="仿宋_GB2312" w:hint="eastAsia"/>
          <w:b/>
          <w:color w:val="000000"/>
          <w:sz w:val="28"/>
          <w:szCs w:val="28"/>
        </w:rPr>
        <w:t xml:space="preserve">  </w:t>
      </w:r>
      <w:r>
        <w:rPr>
          <w:rFonts w:eastAsia="仿宋" w:cs="仿宋_GB2312" w:hint="eastAsia"/>
          <w:b/>
          <w:color w:val="000000"/>
          <w:sz w:val="28"/>
          <w:szCs w:val="28"/>
        </w:rPr>
        <w:t>月</w:t>
      </w:r>
      <w:r>
        <w:rPr>
          <w:rFonts w:eastAsia="仿宋" w:cs="仿宋_GB2312" w:hint="eastAsia"/>
          <w:b/>
          <w:color w:val="000000"/>
          <w:sz w:val="28"/>
          <w:szCs w:val="28"/>
        </w:rPr>
        <w:t xml:space="preserve">  </w:t>
      </w:r>
      <w:r>
        <w:rPr>
          <w:rFonts w:eastAsia="仿宋" w:cs="仿宋_GB2312" w:hint="eastAsia"/>
          <w:b/>
          <w:color w:val="000000"/>
          <w:sz w:val="28"/>
          <w:szCs w:val="28"/>
        </w:rPr>
        <w:t>日</w:t>
      </w:r>
    </w:p>
    <w:p w14:paraId="199DCD3B" w14:textId="77777777" w:rsidR="00EC391C" w:rsidRDefault="00000000">
      <w:pPr>
        <w:spacing w:line="600" w:lineRule="exact"/>
        <w:jc w:val="left"/>
        <w:rPr>
          <w:rFonts w:eastAsia="黑体" w:cs="宋体"/>
          <w:color w:val="000000"/>
          <w:kern w:val="0"/>
          <w:sz w:val="32"/>
          <w:szCs w:val="32"/>
        </w:rPr>
      </w:pPr>
      <w:r>
        <w:rPr>
          <w:rFonts w:eastAsia="仿宋" w:cs="仿宋_GB2312" w:hint="eastAsia"/>
          <w:b/>
          <w:color w:val="000000"/>
          <w:sz w:val="28"/>
          <w:szCs w:val="28"/>
        </w:rPr>
        <w:br w:type="page"/>
      </w:r>
      <w:r>
        <w:rPr>
          <w:rFonts w:eastAsia="黑体" w:cs="宋体" w:hint="eastAsia"/>
          <w:color w:val="000000"/>
          <w:kern w:val="0"/>
          <w:sz w:val="32"/>
          <w:szCs w:val="32"/>
        </w:rPr>
        <w:t>附件</w:t>
      </w:r>
      <w:r>
        <w:rPr>
          <w:rFonts w:eastAsia="黑体" w:cs="宋体" w:hint="eastAsia"/>
          <w:color w:val="000000"/>
          <w:kern w:val="0"/>
          <w:sz w:val="32"/>
          <w:szCs w:val="32"/>
        </w:rPr>
        <w:t>6</w:t>
      </w:r>
    </w:p>
    <w:p w14:paraId="55D705A2" w14:textId="77777777" w:rsidR="00EC391C" w:rsidRDefault="00000000">
      <w:pPr>
        <w:snapToGrid w:val="0"/>
        <w:spacing w:line="600" w:lineRule="exact"/>
        <w:jc w:val="center"/>
        <w:rPr>
          <w:rFonts w:eastAsia="方正小标宋简体" w:cs="宋体"/>
          <w:bCs/>
          <w:color w:val="000000"/>
          <w:kern w:val="0"/>
          <w:sz w:val="44"/>
          <w:szCs w:val="44"/>
        </w:rPr>
      </w:pPr>
      <w:r>
        <w:rPr>
          <w:rFonts w:eastAsia="方正小标宋简体" w:cs="宋体" w:hint="eastAsia"/>
          <w:bCs/>
          <w:color w:val="000000"/>
          <w:kern w:val="0"/>
          <w:sz w:val="44"/>
          <w:szCs w:val="44"/>
        </w:rPr>
        <w:t>直接邀请相应资历专家审批表</w:t>
      </w:r>
    </w:p>
    <w:tbl>
      <w:tblPr>
        <w:tblpPr w:leftFromText="180" w:rightFromText="180" w:vertAnchor="text" w:horzAnchor="page" w:tblpXSpec="center" w:tblpY="666"/>
        <w:tblOverlap w:val="neve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3985"/>
        <w:gridCol w:w="3451"/>
      </w:tblGrid>
      <w:tr w:rsidR="00EC391C" w14:paraId="59B4274D" w14:textId="77777777">
        <w:trPr>
          <w:trHeight w:hRule="exact" w:val="567"/>
          <w:jc w:val="center"/>
        </w:trPr>
        <w:tc>
          <w:tcPr>
            <w:tcW w:w="8889" w:type="dxa"/>
            <w:gridSpan w:val="3"/>
          </w:tcPr>
          <w:p w14:paraId="34FFF058"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工程名称：</w:t>
            </w:r>
          </w:p>
        </w:tc>
      </w:tr>
      <w:tr w:rsidR="00EC391C" w14:paraId="19849869" w14:textId="77777777">
        <w:trPr>
          <w:trHeight w:val="1125"/>
          <w:jc w:val="center"/>
        </w:trPr>
        <w:tc>
          <w:tcPr>
            <w:tcW w:w="8889" w:type="dxa"/>
            <w:gridSpan w:val="3"/>
          </w:tcPr>
          <w:p w14:paraId="6F548BD0"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工程基本情况：</w:t>
            </w:r>
          </w:p>
        </w:tc>
      </w:tr>
      <w:tr w:rsidR="00EC391C" w14:paraId="03EFBD4C" w14:textId="77777777">
        <w:trPr>
          <w:trHeight w:val="2587"/>
          <w:jc w:val="center"/>
        </w:trPr>
        <w:tc>
          <w:tcPr>
            <w:tcW w:w="8889" w:type="dxa"/>
            <w:gridSpan w:val="3"/>
          </w:tcPr>
          <w:p w14:paraId="0ED7B2B7" w14:textId="77777777" w:rsidR="00EC391C" w:rsidRDefault="00000000">
            <w:pPr>
              <w:spacing w:line="500" w:lineRule="exact"/>
              <w:rPr>
                <w:rFonts w:eastAsia="仿宋_GB2312" w:cs="仿宋_GB2312"/>
                <w:color w:val="000000"/>
                <w:sz w:val="28"/>
                <w:szCs w:val="28"/>
              </w:rPr>
            </w:pPr>
            <w:r>
              <w:rPr>
                <w:rFonts w:eastAsia="仿宋" w:cs="仿宋_GB2312" w:hint="eastAsia"/>
                <w:color w:val="000000"/>
                <w:sz w:val="28"/>
                <w:szCs w:val="28"/>
              </w:rPr>
              <w:t>经办业务处室意见：该项目属于□技术复杂□专业性强□国家有特殊要求的项目，建议根据《建设工程消防设计审查验收管理暂行规定》第二十二条之规定，拟直接邀请相应专业的中国科学院院士、中国工程院院士、全国工程勘察设计大师以及境外具有相应资历的专家参加评审，专家详细信息如下：</w:t>
            </w:r>
          </w:p>
        </w:tc>
      </w:tr>
      <w:tr w:rsidR="00EC391C" w14:paraId="224B955C" w14:textId="77777777">
        <w:trPr>
          <w:trHeight w:hRule="exact" w:val="567"/>
          <w:jc w:val="center"/>
        </w:trPr>
        <w:tc>
          <w:tcPr>
            <w:tcW w:w="1453" w:type="dxa"/>
            <w:vAlign w:val="center"/>
          </w:tcPr>
          <w:p w14:paraId="1F3DC389" w14:textId="77777777" w:rsidR="00EC391C" w:rsidRDefault="00000000">
            <w:pPr>
              <w:spacing w:line="600" w:lineRule="exact"/>
              <w:jc w:val="center"/>
              <w:rPr>
                <w:rFonts w:eastAsia="仿宋_GB2312" w:cs="仿宋_GB2312"/>
                <w:color w:val="000000"/>
                <w:sz w:val="28"/>
                <w:szCs w:val="28"/>
              </w:rPr>
            </w:pPr>
            <w:r>
              <w:rPr>
                <w:rFonts w:eastAsia="仿宋" w:cs="仿宋_GB2312" w:hint="eastAsia"/>
                <w:color w:val="000000"/>
                <w:sz w:val="28"/>
                <w:szCs w:val="28"/>
              </w:rPr>
              <w:t>姓</w:t>
            </w:r>
            <w:r>
              <w:rPr>
                <w:rFonts w:eastAsia="仿宋" w:cs="仿宋_GB2312" w:hint="eastAsia"/>
                <w:color w:val="000000"/>
                <w:sz w:val="28"/>
                <w:szCs w:val="28"/>
              </w:rPr>
              <w:t xml:space="preserve">  </w:t>
            </w:r>
            <w:r>
              <w:rPr>
                <w:rFonts w:eastAsia="仿宋" w:cs="仿宋_GB2312" w:hint="eastAsia"/>
                <w:color w:val="000000"/>
                <w:sz w:val="28"/>
                <w:szCs w:val="28"/>
              </w:rPr>
              <w:t>名</w:t>
            </w:r>
          </w:p>
        </w:tc>
        <w:tc>
          <w:tcPr>
            <w:tcW w:w="3985" w:type="dxa"/>
          </w:tcPr>
          <w:p w14:paraId="1F8317B8"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工作单位</w:t>
            </w:r>
          </w:p>
        </w:tc>
        <w:tc>
          <w:tcPr>
            <w:tcW w:w="3451" w:type="dxa"/>
          </w:tcPr>
          <w:p w14:paraId="0331A31F" w14:textId="77777777" w:rsidR="00EC391C" w:rsidRDefault="00000000">
            <w:pPr>
              <w:spacing w:line="600" w:lineRule="exact"/>
              <w:rPr>
                <w:rFonts w:eastAsia="仿宋_GB2312" w:cs="仿宋_GB2312"/>
                <w:color w:val="000000"/>
                <w:sz w:val="28"/>
                <w:szCs w:val="28"/>
              </w:rPr>
            </w:pPr>
            <w:r>
              <w:rPr>
                <w:rFonts w:eastAsia="仿宋" w:cs="仿宋_GB2312" w:hint="eastAsia"/>
                <w:color w:val="000000"/>
                <w:sz w:val="28"/>
                <w:szCs w:val="28"/>
              </w:rPr>
              <w:t>学术（或荣誉）称号</w:t>
            </w:r>
          </w:p>
        </w:tc>
      </w:tr>
      <w:tr w:rsidR="00EC391C" w14:paraId="4489C81B" w14:textId="77777777">
        <w:trPr>
          <w:trHeight w:hRule="exact" w:val="567"/>
          <w:jc w:val="center"/>
        </w:trPr>
        <w:tc>
          <w:tcPr>
            <w:tcW w:w="1453" w:type="dxa"/>
          </w:tcPr>
          <w:p w14:paraId="48ADADA2" w14:textId="77777777" w:rsidR="00EC391C" w:rsidRDefault="00EC391C">
            <w:pPr>
              <w:spacing w:line="600" w:lineRule="exact"/>
              <w:rPr>
                <w:rFonts w:eastAsia="仿宋_GB2312" w:cs="仿宋_GB2312"/>
                <w:color w:val="000000"/>
                <w:sz w:val="28"/>
                <w:szCs w:val="28"/>
              </w:rPr>
            </w:pPr>
          </w:p>
        </w:tc>
        <w:tc>
          <w:tcPr>
            <w:tcW w:w="3985" w:type="dxa"/>
          </w:tcPr>
          <w:p w14:paraId="49EB0E12" w14:textId="77777777" w:rsidR="00EC391C" w:rsidRDefault="00EC391C">
            <w:pPr>
              <w:spacing w:line="600" w:lineRule="exact"/>
              <w:rPr>
                <w:rFonts w:eastAsia="仿宋_GB2312" w:cs="仿宋_GB2312"/>
                <w:color w:val="000000"/>
                <w:sz w:val="28"/>
                <w:szCs w:val="28"/>
              </w:rPr>
            </w:pPr>
          </w:p>
        </w:tc>
        <w:tc>
          <w:tcPr>
            <w:tcW w:w="3451" w:type="dxa"/>
          </w:tcPr>
          <w:p w14:paraId="5987A9CB" w14:textId="77777777" w:rsidR="00EC391C" w:rsidRDefault="00EC391C">
            <w:pPr>
              <w:spacing w:line="600" w:lineRule="exact"/>
              <w:rPr>
                <w:rFonts w:eastAsia="仿宋_GB2312" w:cs="仿宋_GB2312"/>
                <w:color w:val="000000"/>
                <w:sz w:val="28"/>
                <w:szCs w:val="28"/>
              </w:rPr>
            </w:pPr>
          </w:p>
        </w:tc>
      </w:tr>
      <w:tr w:rsidR="00EC391C" w14:paraId="59A9446A" w14:textId="77777777">
        <w:trPr>
          <w:trHeight w:hRule="exact" w:val="567"/>
          <w:jc w:val="center"/>
        </w:trPr>
        <w:tc>
          <w:tcPr>
            <w:tcW w:w="1453" w:type="dxa"/>
          </w:tcPr>
          <w:p w14:paraId="74CE9B35" w14:textId="77777777" w:rsidR="00EC391C" w:rsidRDefault="00EC391C">
            <w:pPr>
              <w:spacing w:line="600" w:lineRule="exact"/>
              <w:rPr>
                <w:rFonts w:eastAsia="仿宋_GB2312" w:cs="仿宋_GB2312"/>
                <w:color w:val="000000"/>
                <w:sz w:val="28"/>
                <w:szCs w:val="28"/>
              </w:rPr>
            </w:pPr>
          </w:p>
        </w:tc>
        <w:tc>
          <w:tcPr>
            <w:tcW w:w="3985" w:type="dxa"/>
          </w:tcPr>
          <w:p w14:paraId="35253392" w14:textId="77777777" w:rsidR="00EC391C" w:rsidRDefault="00EC391C">
            <w:pPr>
              <w:spacing w:line="600" w:lineRule="exact"/>
              <w:rPr>
                <w:rFonts w:eastAsia="仿宋_GB2312" w:cs="仿宋_GB2312"/>
                <w:color w:val="000000"/>
                <w:sz w:val="28"/>
                <w:szCs w:val="28"/>
              </w:rPr>
            </w:pPr>
          </w:p>
        </w:tc>
        <w:tc>
          <w:tcPr>
            <w:tcW w:w="3451" w:type="dxa"/>
          </w:tcPr>
          <w:p w14:paraId="6F38307E" w14:textId="77777777" w:rsidR="00EC391C" w:rsidRDefault="00EC391C">
            <w:pPr>
              <w:spacing w:line="600" w:lineRule="exact"/>
              <w:rPr>
                <w:rFonts w:eastAsia="仿宋_GB2312" w:cs="仿宋_GB2312"/>
                <w:color w:val="000000"/>
                <w:sz w:val="28"/>
                <w:szCs w:val="28"/>
              </w:rPr>
            </w:pPr>
          </w:p>
        </w:tc>
      </w:tr>
      <w:tr w:rsidR="00EC391C" w14:paraId="76AC2C6A" w14:textId="77777777">
        <w:trPr>
          <w:trHeight w:hRule="exact" w:val="567"/>
          <w:jc w:val="center"/>
        </w:trPr>
        <w:tc>
          <w:tcPr>
            <w:tcW w:w="1453" w:type="dxa"/>
          </w:tcPr>
          <w:p w14:paraId="4DB26D0D" w14:textId="77777777" w:rsidR="00EC391C" w:rsidRDefault="00EC391C">
            <w:pPr>
              <w:spacing w:line="600" w:lineRule="exact"/>
              <w:rPr>
                <w:rFonts w:eastAsia="仿宋_GB2312" w:cs="仿宋_GB2312"/>
                <w:color w:val="000000"/>
                <w:sz w:val="28"/>
                <w:szCs w:val="28"/>
              </w:rPr>
            </w:pPr>
          </w:p>
        </w:tc>
        <w:tc>
          <w:tcPr>
            <w:tcW w:w="3985" w:type="dxa"/>
          </w:tcPr>
          <w:p w14:paraId="510E5DB2" w14:textId="77777777" w:rsidR="00EC391C" w:rsidRDefault="00EC391C">
            <w:pPr>
              <w:spacing w:line="600" w:lineRule="exact"/>
              <w:rPr>
                <w:rFonts w:eastAsia="仿宋_GB2312" w:cs="仿宋_GB2312"/>
                <w:color w:val="000000"/>
                <w:sz w:val="28"/>
                <w:szCs w:val="28"/>
              </w:rPr>
            </w:pPr>
          </w:p>
        </w:tc>
        <w:tc>
          <w:tcPr>
            <w:tcW w:w="3451" w:type="dxa"/>
          </w:tcPr>
          <w:p w14:paraId="2F2D4491" w14:textId="77777777" w:rsidR="00EC391C" w:rsidRDefault="00EC391C">
            <w:pPr>
              <w:spacing w:line="600" w:lineRule="exact"/>
              <w:rPr>
                <w:rFonts w:eastAsia="仿宋_GB2312" w:cs="仿宋_GB2312"/>
                <w:color w:val="000000"/>
                <w:sz w:val="28"/>
                <w:szCs w:val="28"/>
              </w:rPr>
            </w:pPr>
          </w:p>
        </w:tc>
      </w:tr>
      <w:tr w:rsidR="00EC391C" w14:paraId="3F538CFB" w14:textId="77777777">
        <w:trPr>
          <w:trHeight w:hRule="exact" w:val="567"/>
          <w:jc w:val="center"/>
        </w:trPr>
        <w:tc>
          <w:tcPr>
            <w:tcW w:w="1453" w:type="dxa"/>
          </w:tcPr>
          <w:p w14:paraId="4630D21F" w14:textId="77777777" w:rsidR="00EC391C" w:rsidRDefault="00EC391C">
            <w:pPr>
              <w:spacing w:line="600" w:lineRule="exact"/>
              <w:rPr>
                <w:rFonts w:eastAsia="仿宋_GB2312" w:cs="仿宋_GB2312"/>
                <w:color w:val="000000"/>
                <w:sz w:val="28"/>
                <w:szCs w:val="28"/>
              </w:rPr>
            </w:pPr>
          </w:p>
        </w:tc>
        <w:tc>
          <w:tcPr>
            <w:tcW w:w="3985" w:type="dxa"/>
          </w:tcPr>
          <w:p w14:paraId="59F9D397" w14:textId="77777777" w:rsidR="00EC391C" w:rsidRDefault="00EC391C">
            <w:pPr>
              <w:spacing w:line="600" w:lineRule="exact"/>
              <w:rPr>
                <w:rFonts w:eastAsia="仿宋_GB2312" w:cs="仿宋_GB2312"/>
                <w:color w:val="000000"/>
                <w:sz w:val="28"/>
                <w:szCs w:val="28"/>
              </w:rPr>
            </w:pPr>
          </w:p>
        </w:tc>
        <w:tc>
          <w:tcPr>
            <w:tcW w:w="3451" w:type="dxa"/>
          </w:tcPr>
          <w:p w14:paraId="60372A03" w14:textId="77777777" w:rsidR="00EC391C" w:rsidRDefault="00EC391C">
            <w:pPr>
              <w:spacing w:line="600" w:lineRule="exact"/>
              <w:rPr>
                <w:rFonts w:eastAsia="仿宋_GB2312" w:cs="仿宋_GB2312"/>
                <w:color w:val="000000"/>
                <w:sz w:val="28"/>
                <w:szCs w:val="28"/>
              </w:rPr>
            </w:pPr>
          </w:p>
        </w:tc>
      </w:tr>
      <w:tr w:rsidR="00EC391C" w14:paraId="6A77F869" w14:textId="77777777">
        <w:trPr>
          <w:trHeight w:hRule="exact" w:val="567"/>
          <w:jc w:val="center"/>
        </w:trPr>
        <w:tc>
          <w:tcPr>
            <w:tcW w:w="1453" w:type="dxa"/>
          </w:tcPr>
          <w:p w14:paraId="03545580" w14:textId="77777777" w:rsidR="00EC391C" w:rsidRDefault="00EC391C">
            <w:pPr>
              <w:spacing w:line="600" w:lineRule="exact"/>
              <w:rPr>
                <w:rFonts w:eastAsia="仿宋_GB2312" w:cs="仿宋_GB2312"/>
                <w:color w:val="000000"/>
                <w:sz w:val="28"/>
                <w:szCs w:val="28"/>
              </w:rPr>
            </w:pPr>
          </w:p>
        </w:tc>
        <w:tc>
          <w:tcPr>
            <w:tcW w:w="3985" w:type="dxa"/>
          </w:tcPr>
          <w:p w14:paraId="5560BA95" w14:textId="77777777" w:rsidR="00EC391C" w:rsidRDefault="00EC391C">
            <w:pPr>
              <w:spacing w:line="600" w:lineRule="exact"/>
              <w:rPr>
                <w:rFonts w:eastAsia="仿宋_GB2312" w:cs="仿宋_GB2312"/>
                <w:color w:val="000000"/>
                <w:sz w:val="28"/>
                <w:szCs w:val="28"/>
              </w:rPr>
            </w:pPr>
          </w:p>
        </w:tc>
        <w:tc>
          <w:tcPr>
            <w:tcW w:w="3451" w:type="dxa"/>
          </w:tcPr>
          <w:p w14:paraId="7AE2D0FA" w14:textId="77777777" w:rsidR="00EC391C" w:rsidRDefault="00EC391C">
            <w:pPr>
              <w:spacing w:line="600" w:lineRule="exact"/>
              <w:rPr>
                <w:rFonts w:eastAsia="仿宋_GB2312" w:cs="仿宋_GB2312"/>
                <w:color w:val="000000"/>
                <w:sz w:val="28"/>
                <w:szCs w:val="28"/>
              </w:rPr>
            </w:pPr>
          </w:p>
        </w:tc>
      </w:tr>
      <w:tr w:rsidR="00EC391C" w14:paraId="6718D5E7" w14:textId="77777777">
        <w:trPr>
          <w:trHeight w:hRule="exact" w:val="515"/>
          <w:jc w:val="center"/>
        </w:trPr>
        <w:tc>
          <w:tcPr>
            <w:tcW w:w="8889" w:type="dxa"/>
            <w:gridSpan w:val="3"/>
            <w:vAlign w:val="center"/>
          </w:tcPr>
          <w:p w14:paraId="1781BC13" w14:textId="77777777" w:rsidR="00EC391C" w:rsidRDefault="00000000">
            <w:pPr>
              <w:spacing w:line="600" w:lineRule="exact"/>
              <w:jc w:val="left"/>
              <w:rPr>
                <w:rFonts w:eastAsia="仿宋_GB2312" w:cs="仿宋_GB2312"/>
                <w:color w:val="000000"/>
                <w:sz w:val="28"/>
                <w:szCs w:val="28"/>
              </w:rPr>
            </w:pPr>
            <w:r>
              <w:rPr>
                <w:rFonts w:eastAsia="仿宋" w:cs="仿宋_GB2312" w:hint="eastAsia"/>
                <w:color w:val="000000"/>
                <w:sz w:val="28"/>
                <w:szCs w:val="28"/>
              </w:rPr>
              <w:t>经办人意见：</w:t>
            </w:r>
            <w:r>
              <w:rPr>
                <w:rFonts w:eastAsia="仿宋" w:cs="仿宋_GB2312" w:hint="eastAsia"/>
                <w:color w:val="000000"/>
                <w:sz w:val="28"/>
                <w:szCs w:val="28"/>
              </w:rPr>
              <w:t xml:space="preserve">                                       </w:t>
            </w:r>
            <w:r>
              <w:rPr>
                <w:rFonts w:eastAsia="仿宋" w:cs="仿宋_GB2312" w:hint="eastAsia"/>
                <w:color w:val="000000"/>
                <w:sz w:val="28"/>
                <w:szCs w:val="28"/>
              </w:rPr>
              <w:t>年</w:t>
            </w:r>
            <w:r>
              <w:rPr>
                <w:rFonts w:eastAsia="仿宋" w:cs="仿宋_GB2312" w:hint="eastAsia"/>
                <w:color w:val="000000"/>
                <w:sz w:val="28"/>
                <w:szCs w:val="28"/>
              </w:rPr>
              <w:t xml:space="preserve">  </w:t>
            </w:r>
            <w:r>
              <w:rPr>
                <w:rFonts w:eastAsia="仿宋" w:cs="仿宋_GB2312" w:hint="eastAsia"/>
                <w:color w:val="000000"/>
                <w:sz w:val="28"/>
                <w:szCs w:val="28"/>
              </w:rPr>
              <w:t>月</w:t>
            </w:r>
            <w:r>
              <w:rPr>
                <w:rFonts w:eastAsia="仿宋" w:cs="仿宋_GB2312" w:hint="eastAsia"/>
                <w:color w:val="000000"/>
                <w:sz w:val="28"/>
                <w:szCs w:val="28"/>
              </w:rPr>
              <w:t xml:space="preserve">  </w:t>
            </w:r>
            <w:r>
              <w:rPr>
                <w:rFonts w:eastAsia="仿宋" w:cs="仿宋_GB2312" w:hint="eastAsia"/>
                <w:color w:val="000000"/>
                <w:sz w:val="28"/>
                <w:szCs w:val="28"/>
              </w:rPr>
              <w:t>日</w:t>
            </w:r>
          </w:p>
        </w:tc>
      </w:tr>
      <w:tr w:rsidR="00EC391C" w14:paraId="3E6167A4" w14:textId="77777777">
        <w:trPr>
          <w:trHeight w:hRule="exact" w:val="554"/>
          <w:jc w:val="center"/>
        </w:trPr>
        <w:tc>
          <w:tcPr>
            <w:tcW w:w="8889" w:type="dxa"/>
            <w:gridSpan w:val="3"/>
            <w:vAlign w:val="center"/>
          </w:tcPr>
          <w:p w14:paraId="3ED2F72E" w14:textId="77777777" w:rsidR="00EC391C" w:rsidRDefault="00000000">
            <w:pPr>
              <w:spacing w:line="600" w:lineRule="exact"/>
              <w:jc w:val="left"/>
              <w:rPr>
                <w:rFonts w:eastAsia="仿宋_GB2312" w:cs="仿宋_GB2312"/>
                <w:color w:val="000000"/>
                <w:sz w:val="28"/>
                <w:szCs w:val="28"/>
              </w:rPr>
            </w:pPr>
            <w:r>
              <w:rPr>
                <w:rFonts w:eastAsia="仿宋" w:cs="仿宋_GB2312" w:hint="eastAsia"/>
                <w:color w:val="000000"/>
                <w:sz w:val="28"/>
                <w:szCs w:val="28"/>
              </w:rPr>
              <w:t>业务处室负责人意见：</w:t>
            </w:r>
            <w:r>
              <w:rPr>
                <w:rFonts w:eastAsia="仿宋" w:cs="仿宋_GB2312" w:hint="eastAsia"/>
                <w:color w:val="000000"/>
                <w:sz w:val="28"/>
                <w:szCs w:val="28"/>
              </w:rPr>
              <w:t xml:space="preserve">                               </w:t>
            </w:r>
            <w:r>
              <w:rPr>
                <w:rFonts w:eastAsia="仿宋" w:cs="仿宋_GB2312" w:hint="eastAsia"/>
                <w:color w:val="000000"/>
                <w:sz w:val="28"/>
                <w:szCs w:val="28"/>
              </w:rPr>
              <w:t>年</w:t>
            </w:r>
            <w:r>
              <w:rPr>
                <w:rFonts w:eastAsia="仿宋" w:cs="仿宋_GB2312" w:hint="eastAsia"/>
                <w:color w:val="000000"/>
                <w:sz w:val="28"/>
                <w:szCs w:val="28"/>
              </w:rPr>
              <w:t xml:space="preserve">  </w:t>
            </w:r>
            <w:r>
              <w:rPr>
                <w:rFonts w:eastAsia="仿宋" w:cs="仿宋_GB2312" w:hint="eastAsia"/>
                <w:color w:val="000000"/>
                <w:sz w:val="28"/>
                <w:szCs w:val="28"/>
              </w:rPr>
              <w:t>月</w:t>
            </w:r>
            <w:r>
              <w:rPr>
                <w:rFonts w:eastAsia="仿宋" w:cs="仿宋_GB2312" w:hint="eastAsia"/>
                <w:color w:val="000000"/>
                <w:sz w:val="28"/>
                <w:szCs w:val="28"/>
              </w:rPr>
              <w:t xml:space="preserve">  </w:t>
            </w:r>
            <w:r>
              <w:rPr>
                <w:rFonts w:eastAsia="仿宋" w:cs="仿宋_GB2312" w:hint="eastAsia"/>
                <w:color w:val="000000"/>
                <w:sz w:val="28"/>
                <w:szCs w:val="28"/>
              </w:rPr>
              <w:t>日</w:t>
            </w:r>
          </w:p>
        </w:tc>
      </w:tr>
      <w:tr w:rsidR="00EC391C" w14:paraId="449039B6" w14:textId="77777777">
        <w:trPr>
          <w:trHeight w:hRule="exact" w:val="569"/>
          <w:jc w:val="center"/>
        </w:trPr>
        <w:tc>
          <w:tcPr>
            <w:tcW w:w="8889" w:type="dxa"/>
            <w:gridSpan w:val="3"/>
            <w:vAlign w:val="center"/>
          </w:tcPr>
          <w:p w14:paraId="39D1E6CE" w14:textId="77777777" w:rsidR="00EC391C" w:rsidRDefault="00000000">
            <w:pPr>
              <w:spacing w:line="600" w:lineRule="exact"/>
              <w:jc w:val="left"/>
              <w:rPr>
                <w:rFonts w:eastAsia="仿宋_GB2312" w:cs="仿宋_GB2312"/>
                <w:color w:val="000000"/>
                <w:sz w:val="28"/>
                <w:szCs w:val="28"/>
              </w:rPr>
            </w:pPr>
            <w:r>
              <w:rPr>
                <w:rFonts w:eastAsia="仿宋" w:cs="仿宋_GB2312" w:hint="eastAsia"/>
                <w:color w:val="000000"/>
                <w:sz w:val="28"/>
                <w:szCs w:val="28"/>
              </w:rPr>
              <w:t>分管厅领导审批：</w:t>
            </w:r>
            <w:r>
              <w:rPr>
                <w:rFonts w:eastAsia="仿宋" w:cs="仿宋_GB2312" w:hint="eastAsia"/>
                <w:color w:val="000000"/>
                <w:sz w:val="28"/>
                <w:szCs w:val="28"/>
              </w:rPr>
              <w:t xml:space="preserve">                                   </w:t>
            </w:r>
            <w:r>
              <w:rPr>
                <w:rFonts w:eastAsia="仿宋" w:cs="仿宋_GB2312" w:hint="eastAsia"/>
                <w:color w:val="000000"/>
                <w:sz w:val="28"/>
                <w:szCs w:val="28"/>
              </w:rPr>
              <w:t>年</w:t>
            </w:r>
            <w:r>
              <w:rPr>
                <w:rFonts w:eastAsia="仿宋" w:cs="仿宋_GB2312" w:hint="eastAsia"/>
                <w:color w:val="000000"/>
                <w:sz w:val="28"/>
                <w:szCs w:val="28"/>
              </w:rPr>
              <w:t xml:space="preserve">  </w:t>
            </w:r>
            <w:r>
              <w:rPr>
                <w:rFonts w:eastAsia="仿宋" w:cs="仿宋_GB2312" w:hint="eastAsia"/>
                <w:color w:val="000000"/>
                <w:sz w:val="28"/>
                <w:szCs w:val="28"/>
              </w:rPr>
              <w:t>月</w:t>
            </w:r>
            <w:r>
              <w:rPr>
                <w:rFonts w:eastAsia="仿宋" w:cs="仿宋_GB2312" w:hint="eastAsia"/>
                <w:color w:val="000000"/>
                <w:sz w:val="28"/>
                <w:szCs w:val="28"/>
              </w:rPr>
              <w:t xml:space="preserve">  </w:t>
            </w:r>
            <w:r>
              <w:rPr>
                <w:rFonts w:eastAsia="仿宋" w:cs="仿宋_GB2312" w:hint="eastAsia"/>
                <w:color w:val="000000"/>
                <w:sz w:val="28"/>
                <w:szCs w:val="28"/>
              </w:rPr>
              <w:t>日</w:t>
            </w:r>
          </w:p>
        </w:tc>
      </w:tr>
    </w:tbl>
    <w:p w14:paraId="6C02E2E4" w14:textId="77777777" w:rsidR="00EC391C" w:rsidRDefault="00000000">
      <w:pPr>
        <w:snapToGrid w:val="0"/>
        <w:spacing w:line="600" w:lineRule="exact"/>
        <w:jc w:val="center"/>
        <w:rPr>
          <w:rFonts w:eastAsia="方正小标宋简体"/>
        </w:rPr>
      </w:pPr>
      <w:r>
        <w:rPr>
          <w:rFonts w:ascii="楷体" w:eastAsia="楷体" w:hAnsi="楷体" w:cs="楷体" w:hint="eastAsia"/>
          <w:bCs/>
          <w:color w:val="000000"/>
          <w:kern w:val="0"/>
          <w:sz w:val="32"/>
          <w:szCs w:val="32"/>
        </w:rPr>
        <w:t>（式样）</w:t>
      </w:r>
    </w:p>
    <w:p w14:paraId="45C7349F" w14:textId="77777777" w:rsidR="00EC391C" w:rsidRDefault="00000000">
      <w:pPr>
        <w:snapToGrid w:val="0"/>
        <w:spacing w:line="600" w:lineRule="exact"/>
        <w:ind w:firstLineChars="200" w:firstLine="562"/>
        <w:rPr>
          <w:rFonts w:eastAsia="仿宋" w:cs="仿宋_GB2312"/>
          <w:color w:val="000000"/>
          <w:sz w:val="28"/>
          <w:szCs w:val="28"/>
        </w:rPr>
      </w:pPr>
      <w:r>
        <w:rPr>
          <w:rFonts w:eastAsia="仿宋" w:cs="仿宋_GB2312" w:hint="eastAsia"/>
          <w:b/>
          <w:color w:val="000000"/>
          <w:sz w:val="28"/>
          <w:szCs w:val="28"/>
        </w:rPr>
        <w:t>注：</w:t>
      </w:r>
      <w:r>
        <w:rPr>
          <w:rFonts w:eastAsia="仿宋" w:cs="仿宋_GB2312" w:hint="eastAsia"/>
          <w:color w:val="000000"/>
          <w:sz w:val="28"/>
          <w:szCs w:val="28"/>
        </w:rPr>
        <w:t>“学术（或荣誉）称号”栏选填中国科学院院士、中国工程院院士、全国工程勘察设计大师或境外具有相应资历的专家。</w:t>
      </w:r>
    </w:p>
    <w:p w14:paraId="063A91E8" w14:textId="77777777" w:rsidR="00EC391C" w:rsidRDefault="00EC391C">
      <w:pPr>
        <w:snapToGrid w:val="0"/>
        <w:spacing w:line="600" w:lineRule="exact"/>
        <w:rPr>
          <w:rFonts w:eastAsia="仿宋" w:cs="仿宋_GB2312"/>
          <w:bCs/>
          <w:color w:val="000000"/>
          <w:kern w:val="0"/>
          <w:sz w:val="32"/>
          <w:szCs w:val="32"/>
        </w:rPr>
        <w:sectPr w:rsidR="00EC391C">
          <w:pgSz w:w="11906" w:h="16838"/>
          <w:pgMar w:top="2098" w:right="1474" w:bottom="1985" w:left="1588" w:header="851" w:footer="1417" w:gutter="0"/>
          <w:cols w:space="720"/>
          <w:docGrid w:type="lines" w:linePitch="579" w:charSpace="21679"/>
        </w:sectPr>
      </w:pPr>
    </w:p>
    <w:p w14:paraId="0FFC121A" w14:textId="77777777" w:rsidR="00EC391C" w:rsidRDefault="00000000">
      <w:pPr>
        <w:snapToGrid w:val="0"/>
        <w:spacing w:line="600" w:lineRule="exact"/>
        <w:rPr>
          <w:rFonts w:eastAsia="黑体" w:cs="宋体"/>
          <w:bCs/>
          <w:color w:val="000000"/>
          <w:kern w:val="0"/>
          <w:sz w:val="32"/>
          <w:szCs w:val="32"/>
        </w:rPr>
      </w:pPr>
      <w:r>
        <w:rPr>
          <w:rFonts w:eastAsia="黑体" w:cs="宋体" w:hint="eastAsia"/>
          <w:bCs/>
          <w:color w:val="000000"/>
          <w:kern w:val="0"/>
          <w:sz w:val="32"/>
          <w:szCs w:val="32"/>
        </w:rPr>
        <w:t>附件</w:t>
      </w:r>
      <w:r>
        <w:rPr>
          <w:rFonts w:eastAsia="黑体" w:cs="宋体" w:hint="eastAsia"/>
          <w:bCs/>
          <w:color w:val="000000"/>
          <w:kern w:val="0"/>
          <w:sz w:val="32"/>
          <w:szCs w:val="32"/>
        </w:rPr>
        <w:t>7</w:t>
      </w:r>
    </w:p>
    <w:p w14:paraId="544F385A" w14:textId="77777777" w:rsidR="00EC391C" w:rsidRDefault="00EC391C">
      <w:pPr>
        <w:pStyle w:val="ac"/>
        <w:spacing w:line="600" w:lineRule="exact"/>
        <w:rPr>
          <w:color w:val="000000"/>
        </w:rPr>
      </w:pPr>
    </w:p>
    <w:p w14:paraId="7E31A46A" w14:textId="77777777" w:rsidR="00EC391C" w:rsidRDefault="00000000">
      <w:pPr>
        <w:snapToGrid w:val="0"/>
        <w:spacing w:line="600" w:lineRule="exact"/>
        <w:jc w:val="center"/>
        <w:rPr>
          <w:rFonts w:eastAsia="方正小标宋简体" w:cs="宋体"/>
          <w:bCs/>
          <w:color w:val="000000"/>
          <w:kern w:val="0"/>
          <w:sz w:val="44"/>
          <w:szCs w:val="44"/>
        </w:rPr>
      </w:pPr>
      <w:r>
        <w:rPr>
          <w:rFonts w:eastAsia="方正小标宋简体" w:cs="宋体" w:hint="eastAsia"/>
          <w:bCs/>
          <w:color w:val="000000"/>
          <w:kern w:val="0"/>
          <w:sz w:val="44"/>
          <w:szCs w:val="44"/>
        </w:rPr>
        <w:t>评审专家独立出具的评审意见</w:t>
      </w:r>
    </w:p>
    <w:p w14:paraId="517D80E6" w14:textId="77777777" w:rsidR="00EC391C" w:rsidRDefault="00000000">
      <w:pPr>
        <w:snapToGrid w:val="0"/>
        <w:spacing w:line="600" w:lineRule="exact"/>
        <w:jc w:val="center"/>
      </w:pPr>
      <w:r>
        <w:rPr>
          <w:rFonts w:ascii="楷体" w:eastAsia="楷体" w:hAnsi="楷体" w:cs="楷体" w:hint="eastAsia"/>
          <w:bCs/>
          <w:color w:val="000000"/>
          <w:kern w:val="0"/>
          <w:sz w:val="32"/>
          <w:szCs w:val="32"/>
        </w:rPr>
        <w:t>（式样）</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173"/>
        <w:gridCol w:w="1662"/>
        <w:gridCol w:w="1308"/>
        <w:gridCol w:w="842"/>
        <w:gridCol w:w="851"/>
        <w:gridCol w:w="1433"/>
      </w:tblGrid>
      <w:tr w:rsidR="00EC391C" w14:paraId="0131C2A0" w14:textId="77777777">
        <w:trPr>
          <w:jc w:val="center"/>
        </w:trPr>
        <w:tc>
          <w:tcPr>
            <w:tcW w:w="875" w:type="pct"/>
            <w:tcBorders>
              <w:top w:val="single" w:sz="12" w:space="0" w:color="auto"/>
              <w:left w:val="single" w:sz="12" w:space="0" w:color="auto"/>
              <w:bottom w:val="single" w:sz="4" w:space="0" w:color="auto"/>
              <w:right w:val="single" w:sz="4" w:space="0" w:color="auto"/>
            </w:tcBorders>
            <w:vAlign w:val="center"/>
          </w:tcPr>
          <w:p w14:paraId="56C6E446" w14:textId="77777777" w:rsidR="00EC391C" w:rsidRDefault="00000000">
            <w:pPr>
              <w:spacing w:line="400" w:lineRule="exact"/>
              <w:jc w:val="center"/>
              <w:rPr>
                <w:rFonts w:eastAsia="仿宋_GB2312" w:cs="仿宋_GB2312"/>
                <w:color w:val="000000"/>
                <w:sz w:val="24"/>
              </w:rPr>
            </w:pPr>
            <w:r>
              <w:rPr>
                <w:rFonts w:eastAsia="仿宋" w:cs="仿宋_GB2312" w:hint="eastAsia"/>
                <w:color w:val="000000"/>
                <w:sz w:val="24"/>
              </w:rPr>
              <w:t>项目名称</w:t>
            </w:r>
          </w:p>
        </w:tc>
        <w:tc>
          <w:tcPr>
            <w:tcW w:w="4124" w:type="pct"/>
            <w:gridSpan w:val="6"/>
            <w:tcBorders>
              <w:top w:val="single" w:sz="12" w:space="0" w:color="auto"/>
              <w:left w:val="single" w:sz="4" w:space="0" w:color="auto"/>
              <w:bottom w:val="single" w:sz="4" w:space="0" w:color="auto"/>
              <w:right w:val="single" w:sz="12" w:space="0" w:color="auto"/>
            </w:tcBorders>
            <w:vAlign w:val="center"/>
          </w:tcPr>
          <w:p w14:paraId="273040C6" w14:textId="77777777" w:rsidR="00EC391C" w:rsidRDefault="00EC391C">
            <w:pPr>
              <w:spacing w:line="400" w:lineRule="exact"/>
              <w:rPr>
                <w:rFonts w:eastAsia="仿宋_GB2312" w:cs="仿宋_GB2312"/>
                <w:color w:val="000000"/>
                <w:sz w:val="24"/>
              </w:rPr>
            </w:pPr>
          </w:p>
        </w:tc>
      </w:tr>
      <w:tr w:rsidR="00EC391C" w14:paraId="4385716D" w14:textId="77777777">
        <w:trPr>
          <w:jc w:val="center"/>
        </w:trPr>
        <w:tc>
          <w:tcPr>
            <w:tcW w:w="875" w:type="pct"/>
            <w:vMerge w:val="restart"/>
            <w:tcBorders>
              <w:top w:val="single" w:sz="4" w:space="0" w:color="auto"/>
              <w:left w:val="single" w:sz="12" w:space="0" w:color="auto"/>
              <w:bottom w:val="single" w:sz="4" w:space="0" w:color="auto"/>
              <w:right w:val="single" w:sz="4" w:space="0" w:color="auto"/>
            </w:tcBorders>
            <w:vAlign w:val="center"/>
          </w:tcPr>
          <w:p w14:paraId="6D042DAB" w14:textId="77777777" w:rsidR="00EC391C" w:rsidRDefault="00000000">
            <w:pPr>
              <w:spacing w:line="400" w:lineRule="exact"/>
              <w:jc w:val="center"/>
              <w:rPr>
                <w:rFonts w:eastAsia="仿宋_GB2312" w:cs="仿宋_GB2312"/>
                <w:color w:val="000000"/>
                <w:sz w:val="24"/>
              </w:rPr>
            </w:pPr>
            <w:r>
              <w:rPr>
                <w:rFonts w:eastAsia="仿宋" w:cs="仿宋_GB2312" w:hint="eastAsia"/>
                <w:color w:val="000000"/>
                <w:sz w:val="24"/>
              </w:rPr>
              <w:t>专家信息</w:t>
            </w:r>
          </w:p>
        </w:tc>
        <w:tc>
          <w:tcPr>
            <w:tcW w:w="665" w:type="pct"/>
            <w:tcBorders>
              <w:top w:val="single" w:sz="4" w:space="0" w:color="auto"/>
              <w:left w:val="single" w:sz="4" w:space="0" w:color="auto"/>
              <w:bottom w:val="single" w:sz="4" w:space="0" w:color="auto"/>
              <w:right w:val="single" w:sz="4" w:space="0" w:color="auto"/>
            </w:tcBorders>
            <w:vAlign w:val="center"/>
          </w:tcPr>
          <w:p w14:paraId="5458E624" w14:textId="77777777" w:rsidR="00EC391C" w:rsidRDefault="00000000">
            <w:pPr>
              <w:spacing w:line="400" w:lineRule="exact"/>
              <w:jc w:val="center"/>
              <w:rPr>
                <w:rFonts w:eastAsia="仿宋_GB2312" w:cs="仿宋_GB2312"/>
                <w:color w:val="000000"/>
                <w:sz w:val="24"/>
              </w:rPr>
            </w:pPr>
            <w:r>
              <w:rPr>
                <w:rFonts w:eastAsia="仿宋" w:cs="仿宋_GB2312" w:hint="eastAsia"/>
                <w:color w:val="000000"/>
                <w:sz w:val="24"/>
              </w:rPr>
              <w:t>姓</w:t>
            </w:r>
            <w:r>
              <w:rPr>
                <w:rFonts w:eastAsia="仿宋" w:cs="仿宋_GB2312" w:hint="eastAsia"/>
                <w:color w:val="000000"/>
                <w:sz w:val="24"/>
              </w:rPr>
              <w:t xml:space="preserve"> </w:t>
            </w:r>
            <w:r>
              <w:rPr>
                <w:rFonts w:eastAsia="仿宋" w:cs="仿宋_GB2312" w:hint="eastAsia"/>
                <w:color w:val="000000"/>
                <w:sz w:val="24"/>
              </w:rPr>
              <w:t>名</w:t>
            </w:r>
          </w:p>
        </w:tc>
        <w:tc>
          <w:tcPr>
            <w:tcW w:w="943" w:type="pct"/>
            <w:tcBorders>
              <w:top w:val="single" w:sz="4" w:space="0" w:color="auto"/>
              <w:left w:val="single" w:sz="4" w:space="0" w:color="auto"/>
              <w:bottom w:val="single" w:sz="4" w:space="0" w:color="auto"/>
              <w:right w:val="single" w:sz="4" w:space="0" w:color="auto"/>
            </w:tcBorders>
            <w:vAlign w:val="center"/>
          </w:tcPr>
          <w:p w14:paraId="7181E38B" w14:textId="77777777" w:rsidR="00EC391C" w:rsidRDefault="00EC391C">
            <w:pPr>
              <w:spacing w:line="400" w:lineRule="exact"/>
              <w:rPr>
                <w:rFonts w:eastAsia="仿宋_GB2312" w:cs="仿宋_GB2312"/>
                <w:color w:val="000000"/>
                <w:sz w:val="24"/>
              </w:rPr>
            </w:pPr>
          </w:p>
        </w:tc>
        <w:tc>
          <w:tcPr>
            <w:tcW w:w="741" w:type="pct"/>
            <w:tcBorders>
              <w:top w:val="single" w:sz="4" w:space="0" w:color="auto"/>
              <w:left w:val="single" w:sz="4" w:space="0" w:color="auto"/>
              <w:bottom w:val="single" w:sz="4" w:space="0" w:color="auto"/>
              <w:right w:val="single" w:sz="4" w:space="0" w:color="auto"/>
            </w:tcBorders>
            <w:vAlign w:val="center"/>
          </w:tcPr>
          <w:p w14:paraId="1F033DFD" w14:textId="77777777" w:rsidR="00EC391C" w:rsidRDefault="00000000">
            <w:pPr>
              <w:spacing w:line="400" w:lineRule="exact"/>
              <w:jc w:val="center"/>
              <w:rPr>
                <w:rFonts w:eastAsia="仿宋_GB2312" w:cs="仿宋_GB2312"/>
                <w:color w:val="000000"/>
                <w:sz w:val="24"/>
              </w:rPr>
            </w:pPr>
            <w:r>
              <w:rPr>
                <w:rFonts w:eastAsia="仿宋" w:cs="仿宋_GB2312" w:hint="eastAsia"/>
                <w:color w:val="000000"/>
                <w:sz w:val="24"/>
              </w:rPr>
              <w:t>电</w:t>
            </w:r>
            <w:r>
              <w:rPr>
                <w:rFonts w:eastAsia="仿宋" w:cs="仿宋_GB2312" w:hint="eastAsia"/>
                <w:color w:val="000000"/>
                <w:sz w:val="24"/>
              </w:rPr>
              <w:t xml:space="preserve"> </w:t>
            </w:r>
            <w:r>
              <w:rPr>
                <w:rFonts w:eastAsia="仿宋" w:cs="仿宋_GB2312" w:hint="eastAsia"/>
                <w:color w:val="000000"/>
                <w:sz w:val="24"/>
              </w:rPr>
              <w:t>话</w:t>
            </w:r>
          </w:p>
        </w:tc>
        <w:tc>
          <w:tcPr>
            <w:tcW w:w="1773" w:type="pct"/>
            <w:gridSpan w:val="3"/>
            <w:tcBorders>
              <w:top w:val="single" w:sz="4" w:space="0" w:color="auto"/>
              <w:left w:val="single" w:sz="4" w:space="0" w:color="auto"/>
              <w:bottom w:val="single" w:sz="4" w:space="0" w:color="auto"/>
              <w:right w:val="single" w:sz="12" w:space="0" w:color="auto"/>
            </w:tcBorders>
            <w:vAlign w:val="center"/>
          </w:tcPr>
          <w:p w14:paraId="5A6DDB5D" w14:textId="77777777" w:rsidR="00EC391C" w:rsidRDefault="00EC391C">
            <w:pPr>
              <w:spacing w:line="400" w:lineRule="exact"/>
              <w:rPr>
                <w:rFonts w:eastAsia="仿宋_GB2312" w:cs="仿宋_GB2312"/>
                <w:color w:val="000000"/>
                <w:sz w:val="24"/>
              </w:rPr>
            </w:pPr>
          </w:p>
        </w:tc>
      </w:tr>
      <w:tr w:rsidR="00EC391C" w14:paraId="4ACF22FF" w14:textId="77777777">
        <w:trPr>
          <w:jc w:val="center"/>
        </w:trPr>
        <w:tc>
          <w:tcPr>
            <w:tcW w:w="875" w:type="pct"/>
            <w:vMerge/>
            <w:tcBorders>
              <w:top w:val="single" w:sz="4" w:space="0" w:color="auto"/>
              <w:left w:val="single" w:sz="12" w:space="0" w:color="auto"/>
              <w:bottom w:val="single" w:sz="12" w:space="0" w:color="auto"/>
              <w:right w:val="single" w:sz="4" w:space="0" w:color="auto"/>
            </w:tcBorders>
            <w:vAlign w:val="center"/>
          </w:tcPr>
          <w:p w14:paraId="715D38FD" w14:textId="77777777" w:rsidR="00EC391C" w:rsidRDefault="00EC391C">
            <w:pPr>
              <w:spacing w:line="400" w:lineRule="exact"/>
              <w:jc w:val="center"/>
              <w:rPr>
                <w:rFonts w:eastAsia="仿宋_GB2312" w:cs="仿宋_GB2312"/>
                <w:color w:val="000000"/>
                <w:sz w:val="24"/>
              </w:rPr>
            </w:pPr>
          </w:p>
        </w:tc>
        <w:tc>
          <w:tcPr>
            <w:tcW w:w="665" w:type="pct"/>
            <w:tcBorders>
              <w:top w:val="single" w:sz="4" w:space="0" w:color="auto"/>
              <w:left w:val="single" w:sz="4" w:space="0" w:color="auto"/>
              <w:bottom w:val="single" w:sz="12" w:space="0" w:color="auto"/>
              <w:right w:val="single" w:sz="4" w:space="0" w:color="auto"/>
            </w:tcBorders>
            <w:vAlign w:val="center"/>
          </w:tcPr>
          <w:p w14:paraId="20602C50" w14:textId="77777777" w:rsidR="00EC391C" w:rsidRDefault="00000000">
            <w:pPr>
              <w:spacing w:line="400" w:lineRule="exact"/>
              <w:jc w:val="center"/>
              <w:rPr>
                <w:rFonts w:eastAsia="仿宋_GB2312" w:cs="仿宋_GB2312"/>
                <w:color w:val="000000"/>
                <w:sz w:val="24"/>
              </w:rPr>
            </w:pPr>
            <w:r>
              <w:rPr>
                <w:rFonts w:eastAsia="仿宋" w:cs="仿宋_GB2312" w:hint="eastAsia"/>
                <w:color w:val="000000"/>
                <w:sz w:val="24"/>
              </w:rPr>
              <w:t>单</w:t>
            </w:r>
            <w:r>
              <w:rPr>
                <w:rFonts w:eastAsia="仿宋" w:cs="仿宋_GB2312" w:hint="eastAsia"/>
                <w:color w:val="000000"/>
                <w:sz w:val="24"/>
              </w:rPr>
              <w:t xml:space="preserve"> </w:t>
            </w:r>
            <w:r>
              <w:rPr>
                <w:rFonts w:eastAsia="仿宋" w:cs="仿宋_GB2312" w:hint="eastAsia"/>
                <w:color w:val="000000"/>
                <w:sz w:val="24"/>
              </w:rPr>
              <w:t>位</w:t>
            </w:r>
          </w:p>
        </w:tc>
        <w:tc>
          <w:tcPr>
            <w:tcW w:w="943" w:type="pct"/>
            <w:tcBorders>
              <w:top w:val="single" w:sz="4" w:space="0" w:color="auto"/>
              <w:left w:val="single" w:sz="4" w:space="0" w:color="auto"/>
              <w:bottom w:val="single" w:sz="12" w:space="0" w:color="auto"/>
              <w:right w:val="single" w:sz="4" w:space="0" w:color="auto"/>
            </w:tcBorders>
            <w:vAlign w:val="center"/>
          </w:tcPr>
          <w:p w14:paraId="2490A9D8" w14:textId="77777777" w:rsidR="00EC391C" w:rsidRDefault="00EC391C">
            <w:pPr>
              <w:spacing w:line="400" w:lineRule="exact"/>
              <w:jc w:val="left"/>
              <w:rPr>
                <w:rFonts w:eastAsia="仿宋_GB2312" w:cs="仿宋_GB2312"/>
                <w:color w:val="000000"/>
                <w:sz w:val="24"/>
              </w:rPr>
            </w:pPr>
          </w:p>
        </w:tc>
        <w:tc>
          <w:tcPr>
            <w:tcW w:w="741" w:type="pct"/>
            <w:tcBorders>
              <w:top w:val="single" w:sz="4" w:space="0" w:color="auto"/>
              <w:left w:val="single" w:sz="4" w:space="0" w:color="auto"/>
              <w:bottom w:val="single" w:sz="12" w:space="0" w:color="auto"/>
              <w:right w:val="single" w:sz="4" w:space="0" w:color="auto"/>
            </w:tcBorders>
            <w:vAlign w:val="center"/>
          </w:tcPr>
          <w:p w14:paraId="5CD08075" w14:textId="77777777" w:rsidR="00EC391C" w:rsidRDefault="00000000">
            <w:pPr>
              <w:spacing w:line="400" w:lineRule="exact"/>
              <w:jc w:val="center"/>
              <w:rPr>
                <w:rFonts w:eastAsia="仿宋_GB2312" w:cs="仿宋_GB2312"/>
                <w:color w:val="000000"/>
                <w:sz w:val="24"/>
              </w:rPr>
            </w:pPr>
            <w:r>
              <w:rPr>
                <w:rFonts w:eastAsia="仿宋" w:cs="仿宋_GB2312" w:hint="eastAsia"/>
                <w:color w:val="000000"/>
                <w:sz w:val="24"/>
              </w:rPr>
              <w:t>职</w:t>
            </w:r>
            <w:r>
              <w:rPr>
                <w:rFonts w:eastAsia="仿宋" w:cs="仿宋_GB2312" w:hint="eastAsia"/>
                <w:color w:val="000000"/>
                <w:sz w:val="24"/>
              </w:rPr>
              <w:t xml:space="preserve"> </w:t>
            </w:r>
            <w:r>
              <w:rPr>
                <w:rFonts w:eastAsia="仿宋" w:cs="仿宋_GB2312" w:hint="eastAsia"/>
                <w:color w:val="000000"/>
                <w:sz w:val="24"/>
              </w:rPr>
              <w:t>称</w:t>
            </w:r>
          </w:p>
        </w:tc>
        <w:tc>
          <w:tcPr>
            <w:tcW w:w="1773" w:type="pct"/>
            <w:gridSpan w:val="3"/>
            <w:tcBorders>
              <w:top w:val="single" w:sz="4" w:space="0" w:color="auto"/>
              <w:left w:val="single" w:sz="4" w:space="0" w:color="auto"/>
              <w:bottom w:val="single" w:sz="12" w:space="0" w:color="auto"/>
              <w:right w:val="single" w:sz="12" w:space="0" w:color="auto"/>
            </w:tcBorders>
            <w:vAlign w:val="center"/>
          </w:tcPr>
          <w:p w14:paraId="45DD0329" w14:textId="77777777" w:rsidR="00EC391C" w:rsidRDefault="00EC391C">
            <w:pPr>
              <w:spacing w:line="400" w:lineRule="exact"/>
              <w:rPr>
                <w:rFonts w:eastAsia="仿宋_GB2312" w:cs="仿宋_GB2312"/>
                <w:color w:val="000000"/>
                <w:sz w:val="24"/>
              </w:rPr>
            </w:pPr>
          </w:p>
        </w:tc>
      </w:tr>
      <w:tr w:rsidR="00EC391C" w14:paraId="6FB9C2F1" w14:textId="77777777">
        <w:trPr>
          <w:jc w:val="center"/>
        </w:trPr>
        <w:tc>
          <w:tcPr>
            <w:tcW w:w="875" w:type="pct"/>
            <w:vMerge w:val="restart"/>
            <w:tcBorders>
              <w:top w:val="single" w:sz="12" w:space="0" w:color="auto"/>
              <w:left w:val="single" w:sz="12" w:space="0" w:color="auto"/>
              <w:right w:val="single" w:sz="4" w:space="0" w:color="auto"/>
            </w:tcBorders>
            <w:vAlign w:val="center"/>
          </w:tcPr>
          <w:p w14:paraId="077E6815" w14:textId="77777777" w:rsidR="00EC391C" w:rsidRDefault="00000000">
            <w:pPr>
              <w:spacing w:line="400" w:lineRule="exact"/>
              <w:jc w:val="center"/>
              <w:rPr>
                <w:rFonts w:eastAsia="仿宋_GB2312" w:cs="仿宋_GB2312"/>
                <w:color w:val="000000"/>
                <w:sz w:val="24"/>
              </w:rPr>
            </w:pPr>
            <w:r>
              <w:rPr>
                <w:rFonts w:eastAsia="仿宋" w:cs="仿宋_GB2312" w:hint="eastAsia"/>
                <w:color w:val="000000"/>
                <w:sz w:val="24"/>
              </w:rPr>
              <w:t>特殊消防设计技术资料评审情况</w:t>
            </w:r>
          </w:p>
        </w:tc>
        <w:tc>
          <w:tcPr>
            <w:tcW w:w="2350" w:type="pct"/>
            <w:gridSpan w:val="3"/>
            <w:tcBorders>
              <w:top w:val="single" w:sz="12" w:space="0" w:color="auto"/>
              <w:left w:val="single" w:sz="4" w:space="0" w:color="auto"/>
              <w:bottom w:val="single" w:sz="4" w:space="0" w:color="auto"/>
              <w:right w:val="single" w:sz="4" w:space="0" w:color="auto"/>
            </w:tcBorders>
          </w:tcPr>
          <w:p w14:paraId="176BA022" w14:textId="77777777" w:rsidR="00EC391C" w:rsidRDefault="00000000">
            <w:pPr>
              <w:spacing w:line="400" w:lineRule="exact"/>
              <w:rPr>
                <w:rFonts w:eastAsia="仿宋_GB2312" w:cs="仿宋_GB2312"/>
                <w:color w:val="000000"/>
                <w:sz w:val="24"/>
              </w:rPr>
            </w:pPr>
            <w:r>
              <w:rPr>
                <w:rStyle w:val="fontstyle01"/>
                <w:rFonts w:ascii="Times New Roman" w:eastAsia="仿宋" w:hAnsi="Times New Roman" w:cs="仿宋_GB2312" w:hint="eastAsia"/>
                <w:sz w:val="24"/>
                <w:szCs w:val="24"/>
              </w:rPr>
              <w:t>设计超出或者不符合国家工程建设消防技术标准的理由是否充分</w:t>
            </w:r>
          </w:p>
        </w:tc>
        <w:tc>
          <w:tcPr>
            <w:tcW w:w="478" w:type="pct"/>
            <w:tcBorders>
              <w:top w:val="single" w:sz="12" w:space="0" w:color="auto"/>
              <w:left w:val="single" w:sz="4" w:space="0" w:color="auto"/>
              <w:bottom w:val="single" w:sz="4" w:space="0" w:color="auto"/>
              <w:right w:val="single" w:sz="4" w:space="0" w:color="auto"/>
            </w:tcBorders>
          </w:tcPr>
          <w:p w14:paraId="16EAFC2A"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□是</w:t>
            </w:r>
          </w:p>
        </w:tc>
        <w:tc>
          <w:tcPr>
            <w:tcW w:w="483" w:type="pct"/>
            <w:tcBorders>
              <w:top w:val="single" w:sz="12" w:space="0" w:color="auto"/>
              <w:left w:val="single" w:sz="4" w:space="0" w:color="auto"/>
              <w:bottom w:val="single" w:sz="4" w:space="0" w:color="auto"/>
              <w:right w:val="single" w:sz="4" w:space="0" w:color="auto"/>
            </w:tcBorders>
          </w:tcPr>
          <w:p w14:paraId="4FD8997E"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□否</w:t>
            </w:r>
          </w:p>
        </w:tc>
        <w:tc>
          <w:tcPr>
            <w:tcW w:w="811" w:type="pct"/>
            <w:tcBorders>
              <w:top w:val="single" w:sz="12" w:space="0" w:color="auto"/>
              <w:left w:val="single" w:sz="4" w:space="0" w:color="auto"/>
              <w:bottom w:val="single" w:sz="4" w:space="0" w:color="auto"/>
              <w:right w:val="single" w:sz="12" w:space="0" w:color="auto"/>
            </w:tcBorders>
          </w:tcPr>
          <w:p w14:paraId="4385667E"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□不涉及</w:t>
            </w:r>
          </w:p>
        </w:tc>
      </w:tr>
      <w:tr w:rsidR="00EC391C" w14:paraId="1FC2525A" w14:textId="77777777">
        <w:trPr>
          <w:jc w:val="center"/>
        </w:trPr>
        <w:tc>
          <w:tcPr>
            <w:tcW w:w="875" w:type="pct"/>
            <w:vMerge/>
            <w:tcBorders>
              <w:left w:val="single" w:sz="12" w:space="0" w:color="auto"/>
              <w:right w:val="single" w:sz="4" w:space="0" w:color="auto"/>
            </w:tcBorders>
          </w:tcPr>
          <w:p w14:paraId="44788938" w14:textId="77777777" w:rsidR="00EC391C" w:rsidRDefault="00EC391C">
            <w:pPr>
              <w:spacing w:line="400" w:lineRule="exact"/>
              <w:rPr>
                <w:rFonts w:eastAsia="仿宋_GB2312" w:cs="仿宋_GB2312"/>
                <w:color w:val="000000"/>
                <w:sz w:val="24"/>
              </w:rPr>
            </w:pPr>
          </w:p>
        </w:tc>
        <w:tc>
          <w:tcPr>
            <w:tcW w:w="2350" w:type="pct"/>
            <w:gridSpan w:val="3"/>
            <w:tcBorders>
              <w:top w:val="single" w:sz="4" w:space="0" w:color="auto"/>
              <w:left w:val="single" w:sz="4" w:space="0" w:color="auto"/>
              <w:bottom w:val="single" w:sz="4" w:space="0" w:color="auto"/>
              <w:right w:val="single" w:sz="4" w:space="0" w:color="auto"/>
            </w:tcBorders>
          </w:tcPr>
          <w:p w14:paraId="5F34F1F3" w14:textId="77777777" w:rsidR="00EC391C" w:rsidRDefault="00000000">
            <w:pPr>
              <w:widowControl/>
              <w:spacing w:line="400" w:lineRule="exact"/>
              <w:jc w:val="left"/>
              <w:rPr>
                <w:rStyle w:val="fontstyle01"/>
                <w:rFonts w:ascii="Times New Roman" w:eastAsia="仿宋_GB2312" w:hAnsi="Times New Roman" w:cs="仿宋_GB2312"/>
                <w:sz w:val="24"/>
                <w:szCs w:val="24"/>
              </w:rPr>
            </w:pPr>
            <w:r>
              <w:rPr>
                <w:rStyle w:val="fontstyle01"/>
                <w:rFonts w:ascii="Times New Roman" w:eastAsia="仿宋" w:hAnsi="Times New Roman" w:cs="仿宋_GB2312" w:hint="eastAsia"/>
                <w:sz w:val="24"/>
                <w:szCs w:val="24"/>
              </w:rPr>
              <w:t>设计需采用新技术、新工艺、新材料的理由是否充分，运用是否准确，是否具备应用可行性等</w:t>
            </w:r>
          </w:p>
        </w:tc>
        <w:tc>
          <w:tcPr>
            <w:tcW w:w="478" w:type="pct"/>
            <w:tcBorders>
              <w:top w:val="single" w:sz="4" w:space="0" w:color="auto"/>
              <w:left w:val="single" w:sz="4" w:space="0" w:color="auto"/>
              <w:bottom w:val="single" w:sz="4" w:space="0" w:color="auto"/>
              <w:right w:val="single" w:sz="4" w:space="0" w:color="auto"/>
            </w:tcBorders>
          </w:tcPr>
          <w:p w14:paraId="0D32D17F"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□是</w:t>
            </w:r>
          </w:p>
        </w:tc>
        <w:tc>
          <w:tcPr>
            <w:tcW w:w="483" w:type="pct"/>
            <w:tcBorders>
              <w:top w:val="single" w:sz="4" w:space="0" w:color="auto"/>
              <w:left w:val="single" w:sz="4" w:space="0" w:color="auto"/>
              <w:bottom w:val="single" w:sz="4" w:space="0" w:color="auto"/>
              <w:right w:val="single" w:sz="4" w:space="0" w:color="auto"/>
            </w:tcBorders>
          </w:tcPr>
          <w:p w14:paraId="719B9CEC"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□否</w:t>
            </w:r>
          </w:p>
        </w:tc>
        <w:tc>
          <w:tcPr>
            <w:tcW w:w="811" w:type="pct"/>
            <w:tcBorders>
              <w:top w:val="single" w:sz="4" w:space="0" w:color="auto"/>
              <w:left w:val="single" w:sz="4" w:space="0" w:color="auto"/>
              <w:bottom w:val="single" w:sz="4" w:space="0" w:color="auto"/>
              <w:right w:val="single" w:sz="12" w:space="0" w:color="auto"/>
            </w:tcBorders>
          </w:tcPr>
          <w:p w14:paraId="79DFF4E1"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□不涉及</w:t>
            </w:r>
          </w:p>
        </w:tc>
      </w:tr>
      <w:tr w:rsidR="00EC391C" w14:paraId="339C0C37" w14:textId="77777777">
        <w:trPr>
          <w:jc w:val="center"/>
        </w:trPr>
        <w:tc>
          <w:tcPr>
            <w:tcW w:w="875" w:type="pct"/>
            <w:vMerge/>
            <w:tcBorders>
              <w:left w:val="single" w:sz="12" w:space="0" w:color="auto"/>
              <w:right w:val="single" w:sz="4" w:space="0" w:color="auto"/>
            </w:tcBorders>
          </w:tcPr>
          <w:p w14:paraId="7CDE0ED9" w14:textId="77777777" w:rsidR="00EC391C" w:rsidRDefault="00EC391C">
            <w:pPr>
              <w:spacing w:line="400" w:lineRule="exact"/>
              <w:rPr>
                <w:rFonts w:eastAsia="仿宋_GB2312" w:cs="仿宋_GB2312"/>
                <w:color w:val="000000"/>
                <w:sz w:val="24"/>
              </w:rPr>
            </w:pPr>
          </w:p>
        </w:tc>
        <w:tc>
          <w:tcPr>
            <w:tcW w:w="2350" w:type="pct"/>
            <w:gridSpan w:val="3"/>
            <w:tcBorders>
              <w:top w:val="single" w:sz="4" w:space="0" w:color="auto"/>
              <w:left w:val="single" w:sz="4" w:space="0" w:color="auto"/>
              <w:bottom w:val="single" w:sz="4" w:space="0" w:color="auto"/>
              <w:right w:val="single" w:sz="4" w:space="0" w:color="auto"/>
            </w:tcBorders>
          </w:tcPr>
          <w:p w14:paraId="6DEC97F6" w14:textId="77777777" w:rsidR="00EC391C" w:rsidRDefault="00000000">
            <w:pPr>
              <w:widowControl/>
              <w:spacing w:line="400" w:lineRule="exact"/>
              <w:jc w:val="left"/>
              <w:rPr>
                <w:rStyle w:val="fontstyle01"/>
                <w:rFonts w:ascii="Times New Roman" w:eastAsia="仿宋_GB2312" w:hAnsi="Times New Roman" w:cs="仿宋_GB2312"/>
                <w:sz w:val="24"/>
                <w:szCs w:val="24"/>
              </w:rPr>
            </w:pPr>
            <w:r>
              <w:rPr>
                <w:rStyle w:val="fontstyle01"/>
                <w:rFonts w:ascii="Times New Roman" w:eastAsia="仿宋" w:hAnsi="Times New Roman" w:cs="仿宋_GB2312" w:hint="eastAsia"/>
                <w:sz w:val="24"/>
                <w:szCs w:val="24"/>
              </w:rPr>
              <w:t>因保护利用历史建筑、历史文化街区需要，确实无法满足国家工程建设消防技术标准要求的理由是否充分</w:t>
            </w:r>
          </w:p>
        </w:tc>
        <w:tc>
          <w:tcPr>
            <w:tcW w:w="478" w:type="pct"/>
            <w:tcBorders>
              <w:top w:val="single" w:sz="4" w:space="0" w:color="auto"/>
              <w:left w:val="single" w:sz="4" w:space="0" w:color="auto"/>
              <w:bottom w:val="single" w:sz="4" w:space="0" w:color="auto"/>
              <w:right w:val="single" w:sz="4" w:space="0" w:color="auto"/>
            </w:tcBorders>
          </w:tcPr>
          <w:p w14:paraId="288E9F65"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□是</w:t>
            </w:r>
          </w:p>
        </w:tc>
        <w:tc>
          <w:tcPr>
            <w:tcW w:w="483" w:type="pct"/>
            <w:tcBorders>
              <w:top w:val="single" w:sz="4" w:space="0" w:color="auto"/>
              <w:left w:val="single" w:sz="4" w:space="0" w:color="auto"/>
              <w:bottom w:val="single" w:sz="4" w:space="0" w:color="auto"/>
              <w:right w:val="single" w:sz="4" w:space="0" w:color="auto"/>
            </w:tcBorders>
          </w:tcPr>
          <w:p w14:paraId="0285B63E"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□否</w:t>
            </w:r>
          </w:p>
        </w:tc>
        <w:tc>
          <w:tcPr>
            <w:tcW w:w="811" w:type="pct"/>
            <w:tcBorders>
              <w:top w:val="single" w:sz="4" w:space="0" w:color="auto"/>
              <w:left w:val="single" w:sz="4" w:space="0" w:color="auto"/>
              <w:bottom w:val="single" w:sz="4" w:space="0" w:color="auto"/>
              <w:right w:val="single" w:sz="12" w:space="0" w:color="auto"/>
            </w:tcBorders>
          </w:tcPr>
          <w:p w14:paraId="5EAD261D"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□不涉及</w:t>
            </w:r>
          </w:p>
        </w:tc>
      </w:tr>
      <w:tr w:rsidR="00EC391C" w14:paraId="71ADE64D" w14:textId="77777777">
        <w:trPr>
          <w:jc w:val="center"/>
        </w:trPr>
        <w:tc>
          <w:tcPr>
            <w:tcW w:w="875" w:type="pct"/>
            <w:vMerge/>
            <w:tcBorders>
              <w:left w:val="single" w:sz="12" w:space="0" w:color="auto"/>
              <w:right w:val="single" w:sz="4" w:space="0" w:color="auto"/>
            </w:tcBorders>
          </w:tcPr>
          <w:p w14:paraId="048D771F" w14:textId="77777777" w:rsidR="00EC391C" w:rsidRDefault="00EC391C">
            <w:pPr>
              <w:spacing w:line="400" w:lineRule="exact"/>
              <w:rPr>
                <w:rFonts w:eastAsia="仿宋_GB2312" w:cs="仿宋_GB2312"/>
                <w:color w:val="000000"/>
                <w:sz w:val="24"/>
              </w:rPr>
            </w:pPr>
          </w:p>
        </w:tc>
        <w:tc>
          <w:tcPr>
            <w:tcW w:w="2350" w:type="pct"/>
            <w:gridSpan w:val="3"/>
            <w:tcBorders>
              <w:top w:val="single" w:sz="4" w:space="0" w:color="auto"/>
              <w:left w:val="single" w:sz="4" w:space="0" w:color="auto"/>
              <w:bottom w:val="single" w:sz="4" w:space="0" w:color="auto"/>
              <w:right w:val="single" w:sz="4" w:space="0" w:color="auto"/>
            </w:tcBorders>
          </w:tcPr>
          <w:p w14:paraId="421F8B45" w14:textId="77777777" w:rsidR="00EC391C" w:rsidRDefault="00000000">
            <w:pPr>
              <w:widowControl/>
              <w:spacing w:line="400" w:lineRule="exact"/>
              <w:jc w:val="left"/>
              <w:rPr>
                <w:rStyle w:val="fontstyle01"/>
                <w:rFonts w:ascii="Times New Roman" w:eastAsia="仿宋_GB2312" w:hAnsi="Times New Roman" w:cs="仿宋_GB2312"/>
                <w:sz w:val="24"/>
                <w:szCs w:val="24"/>
              </w:rPr>
            </w:pPr>
            <w:r>
              <w:rPr>
                <w:rStyle w:val="fontstyle01"/>
                <w:rFonts w:ascii="Times New Roman" w:eastAsia="仿宋" w:hAnsi="Times New Roman" w:cs="仿宋_GB2312" w:hint="eastAsia"/>
                <w:sz w:val="24"/>
                <w:szCs w:val="24"/>
              </w:rPr>
              <w:t>特殊消防设计方案是否包含对两种以上方案的比选过程，是否是从安全性、经济性、可实施性等方面进行综合分析后形成，是否不低于现行国家工程建设消防技术标准要求的同等消防安全水平，方案是否可行</w:t>
            </w:r>
          </w:p>
        </w:tc>
        <w:tc>
          <w:tcPr>
            <w:tcW w:w="478" w:type="pct"/>
            <w:tcBorders>
              <w:top w:val="single" w:sz="4" w:space="0" w:color="auto"/>
              <w:left w:val="single" w:sz="4" w:space="0" w:color="auto"/>
              <w:bottom w:val="single" w:sz="4" w:space="0" w:color="auto"/>
              <w:right w:val="single" w:sz="4" w:space="0" w:color="auto"/>
            </w:tcBorders>
          </w:tcPr>
          <w:p w14:paraId="4F2EB9F2"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□是</w:t>
            </w:r>
          </w:p>
        </w:tc>
        <w:tc>
          <w:tcPr>
            <w:tcW w:w="483" w:type="pct"/>
            <w:tcBorders>
              <w:top w:val="single" w:sz="4" w:space="0" w:color="auto"/>
              <w:left w:val="single" w:sz="4" w:space="0" w:color="auto"/>
              <w:bottom w:val="single" w:sz="4" w:space="0" w:color="auto"/>
              <w:right w:val="single" w:sz="4" w:space="0" w:color="auto"/>
            </w:tcBorders>
          </w:tcPr>
          <w:p w14:paraId="4EA0579F"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□否</w:t>
            </w:r>
          </w:p>
        </w:tc>
        <w:tc>
          <w:tcPr>
            <w:tcW w:w="811" w:type="pct"/>
            <w:tcBorders>
              <w:top w:val="single" w:sz="4" w:space="0" w:color="auto"/>
              <w:left w:val="single" w:sz="4" w:space="0" w:color="auto"/>
              <w:bottom w:val="single" w:sz="4" w:space="0" w:color="auto"/>
              <w:right w:val="single" w:sz="12" w:space="0" w:color="auto"/>
            </w:tcBorders>
          </w:tcPr>
          <w:p w14:paraId="784E5F60"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□不涉及</w:t>
            </w:r>
          </w:p>
        </w:tc>
      </w:tr>
      <w:tr w:rsidR="00EC391C" w14:paraId="11CE5DD9" w14:textId="77777777">
        <w:trPr>
          <w:jc w:val="center"/>
        </w:trPr>
        <w:tc>
          <w:tcPr>
            <w:tcW w:w="875" w:type="pct"/>
            <w:vMerge/>
            <w:tcBorders>
              <w:left w:val="single" w:sz="12" w:space="0" w:color="auto"/>
              <w:right w:val="single" w:sz="4" w:space="0" w:color="auto"/>
            </w:tcBorders>
          </w:tcPr>
          <w:p w14:paraId="3768FEB3" w14:textId="77777777" w:rsidR="00EC391C" w:rsidRDefault="00EC391C">
            <w:pPr>
              <w:spacing w:line="400" w:lineRule="exact"/>
              <w:rPr>
                <w:rFonts w:eastAsia="仿宋_GB2312" w:cs="仿宋_GB2312"/>
                <w:color w:val="000000"/>
                <w:sz w:val="24"/>
              </w:rPr>
            </w:pPr>
          </w:p>
        </w:tc>
        <w:tc>
          <w:tcPr>
            <w:tcW w:w="2350" w:type="pct"/>
            <w:gridSpan w:val="3"/>
            <w:tcBorders>
              <w:top w:val="single" w:sz="4" w:space="0" w:color="auto"/>
              <w:left w:val="single" w:sz="4" w:space="0" w:color="auto"/>
              <w:bottom w:val="single" w:sz="4" w:space="0" w:color="auto"/>
              <w:right w:val="single" w:sz="4" w:space="0" w:color="auto"/>
            </w:tcBorders>
          </w:tcPr>
          <w:p w14:paraId="51FFF410" w14:textId="77777777" w:rsidR="00EC391C" w:rsidRDefault="00000000">
            <w:pPr>
              <w:widowControl/>
              <w:spacing w:line="400" w:lineRule="exact"/>
              <w:jc w:val="left"/>
              <w:rPr>
                <w:rStyle w:val="fontstyle01"/>
                <w:rFonts w:ascii="Times New Roman" w:eastAsia="仿宋_GB2312" w:hAnsi="Times New Roman" w:cs="仿宋_GB2312"/>
                <w:sz w:val="24"/>
                <w:szCs w:val="24"/>
              </w:rPr>
            </w:pPr>
            <w:r>
              <w:rPr>
                <w:rStyle w:val="fontstyle01"/>
                <w:rFonts w:ascii="Times New Roman" w:eastAsia="仿宋" w:hAnsi="Times New Roman" w:cs="仿宋_GB2312" w:hint="eastAsia"/>
                <w:sz w:val="24"/>
                <w:szCs w:val="24"/>
              </w:rPr>
              <w:t>重大工程、火灾危险等级高的特殊消防设计技术文件中是否包括实体试验验证内容</w:t>
            </w:r>
          </w:p>
        </w:tc>
        <w:tc>
          <w:tcPr>
            <w:tcW w:w="478" w:type="pct"/>
            <w:tcBorders>
              <w:top w:val="single" w:sz="4" w:space="0" w:color="auto"/>
              <w:left w:val="single" w:sz="4" w:space="0" w:color="auto"/>
              <w:bottom w:val="single" w:sz="4" w:space="0" w:color="auto"/>
              <w:right w:val="single" w:sz="4" w:space="0" w:color="auto"/>
            </w:tcBorders>
          </w:tcPr>
          <w:p w14:paraId="6342FE40"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□是</w:t>
            </w:r>
          </w:p>
        </w:tc>
        <w:tc>
          <w:tcPr>
            <w:tcW w:w="483" w:type="pct"/>
            <w:tcBorders>
              <w:top w:val="single" w:sz="4" w:space="0" w:color="auto"/>
              <w:left w:val="single" w:sz="4" w:space="0" w:color="auto"/>
              <w:bottom w:val="single" w:sz="4" w:space="0" w:color="auto"/>
              <w:right w:val="single" w:sz="4" w:space="0" w:color="auto"/>
            </w:tcBorders>
          </w:tcPr>
          <w:p w14:paraId="1C20C16E"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□否</w:t>
            </w:r>
          </w:p>
        </w:tc>
        <w:tc>
          <w:tcPr>
            <w:tcW w:w="811" w:type="pct"/>
            <w:tcBorders>
              <w:top w:val="single" w:sz="4" w:space="0" w:color="auto"/>
              <w:left w:val="single" w:sz="4" w:space="0" w:color="auto"/>
              <w:bottom w:val="single" w:sz="4" w:space="0" w:color="auto"/>
              <w:right w:val="single" w:sz="12" w:space="0" w:color="auto"/>
            </w:tcBorders>
          </w:tcPr>
          <w:p w14:paraId="2FA96D2F"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□不涉及</w:t>
            </w:r>
          </w:p>
        </w:tc>
      </w:tr>
      <w:tr w:rsidR="00EC391C" w14:paraId="4B2C31FD" w14:textId="77777777">
        <w:trPr>
          <w:jc w:val="center"/>
        </w:trPr>
        <w:tc>
          <w:tcPr>
            <w:tcW w:w="875" w:type="pct"/>
            <w:vMerge/>
            <w:tcBorders>
              <w:left w:val="single" w:sz="12" w:space="0" w:color="auto"/>
              <w:right w:val="single" w:sz="4" w:space="0" w:color="auto"/>
            </w:tcBorders>
          </w:tcPr>
          <w:p w14:paraId="34F30308" w14:textId="77777777" w:rsidR="00EC391C" w:rsidRDefault="00EC391C">
            <w:pPr>
              <w:spacing w:line="400" w:lineRule="exact"/>
              <w:rPr>
                <w:rFonts w:eastAsia="仿宋_GB2312" w:cs="仿宋_GB2312"/>
                <w:color w:val="000000"/>
                <w:sz w:val="24"/>
              </w:rPr>
            </w:pPr>
          </w:p>
        </w:tc>
        <w:tc>
          <w:tcPr>
            <w:tcW w:w="2350" w:type="pct"/>
            <w:gridSpan w:val="3"/>
            <w:tcBorders>
              <w:top w:val="single" w:sz="4" w:space="0" w:color="auto"/>
              <w:left w:val="single" w:sz="4" w:space="0" w:color="auto"/>
              <w:bottom w:val="single" w:sz="4" w:space="0" w:color="auto"/>
              <w:right w:val="single" w:sz="4" w:space="0" w:color="auto"/>
            </w:tcBorders>
          </w:tcPr>
          <w:p w14:paraId="69C82265" w14:textId="77777777" w:rsidR="00EC391C" w:rsidRDefault="00000000">
            <w:pPr>
              <w:widowControl/>
              <w:spacing w:line="400" w:lineRule="exact"/>
              <w:jc w:val="left"/>
              <w:rPr>
                <w:rStyle w:val="fontstyle01"/>
                <w:rFonts w:ascii="Times New Roman" w:eastAsia="仿宋_GB2312" w:hAnsi="Times New Roman" w:cs="仿宋_GB2312"/>
                <w:sz w:val="24"/>
                <w:szCs w:val="24"/>
              </w:rPr>
            </w:pPr>
            <w:r>
              <w:rPr>
                <w:rStyle w:val="fontstyle01"/>
                <w:rFonts w:ascii="Times New Roman" w:eastAsia="仿宋" w:hAnsi="Times New Roman" w:cs="仿宋_GB2312" w:hint="eastAsia"/>
                <w:sz w:val="24"/>
                <w:szCs w:val="24"/>
              </w:rPr>
              <w:t>火灾数值模拟的火灾场景和模拟参数设定是否科学；应当进行实体试验的，实体试验内容是否与实际场景相符；火灾数值模拟分析结论和实体试验结论是否一致</w:t>
            </w:r>
          </w:p>
        </w:tc>
        <w:tc>
          <w:tcPr>
            <w:tcW w:w="478" w:type="pct"/>
            <w:tcBorders>
              <w:top w:val="single" w:sz="4" w:space="0" w:color="auto"/>
              <w:left w:val="single" w:sz="4" w:space="0" w:color="auto"/>
              <w:bottom w:val="single" w:sz="4" w:space="0" w:color="auto"/>
              <w:right w:val="single" w:sz="4" w:space="0" w:color="auto"/>
            </w:tcBorders>
          </w:tcPr>
          <w:p w14:paraId="3DDC6A63"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□是</w:t>
            </w:r>
          </w:p>
        </w:tc>
        <w:tc>
          <w:tcPr>
            <w:tcW w:w="483" w:type="pct"/>
            <w:tcBorders>
              <w:top w:val="single" w:sz="4" w:space="0" w:color="auto"/>
              <w:left w:val="single" w:sz="4" w:space="0" w:color="auto"/>
              <w:bottom w:val="single" w:sz="4" w:space="0" w:color="auto"/>
              <w:right w:val="single" w:sz="4" w:space="0" w:color="auto"/>
            </w:tcBorders>
          </w:tcPr>
          <w:p w14:paraId="4BEA2ECE"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□否</w:t>
            </w:r>
          </w:p>
        </w:tc>
        <w:tc>
          <w:tcPr>
            <w:tcW w:w="811" w:type="pct"/>
            <w:tcBorders>
              <w:top w:val="single" w:sz="4" w:space="0" w:color="auto"/>
              <w:left w:val="single" w:sz="4" w:space="0" w:color="auto"/>
              <w:bottom w:val="single" w:sz="4" w:space="0" w:color="auto"/>
              <w:right w:val="single" w:sz="12" w:space="0" w:color="auto"/>
            </w:tcBorders>
          </w:tcPr>
          <w:p w14:paraId="721282AE"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□不涉及</w:t>
            </w:r>
          </w:p>
        </w:tc>
      </w:tr>
      <w:tr w:rsidR="00EC391C" w14:paraId="02DA41FA" w14:textId="77777777">
        <w:trPr>
          <w:jc w:val="center"/>
        </w:trPr>
        <w:tc>
          <w:tcPr>
            <w:tcW w:w="875" w:type="pct"/>
            <w:vMerge/>
            <w:tcBorders>
              <w:left w:val="single" w:sz="12" w:space="0" w:color="auto"/>
              <w:right w:val="single" w:sz="4" w:space="0" w:color="auto"/>
            </w:tcBorders>
          </w:tcPr>
          <w:p w14:paraId="79869C96" w14:textId="77777777" w:rsidR="00EC391C" w:rsidRDefault="00EC391C">
            <w:pPr>
              <w:spacing w:line="400" w:lineRule="exact"/>
              <w:rPr>
                <w:rFonts w:eastAsia="仿宋_GB2312" w:cs="仿宋_GB2312"/>
                <w:color w:val="000000"/>
                <w:sz w:val="24"/>
              </w:rPr>
            </w:pPr>
          </w:p>
        </w:tc>
        <w:tc>
          <w:tcPr>
            <w:tcW w:w="2350" w:type="pct"/>
            <w:gridSpan w:val="3"/>
            <w:tcBorders>
              <w:top w:val="single" w:sz="4" w:space="0" w:color="auto"/>
              <w:left w:val="single" w:sz="4" w:space="0" w:color="auto"/>
              <w:bottom w:val="single" w:sz="4" w:space="0" w:color="auto"/>
              <w:right w:val="single" w:sz="4" w:space="0" w:color="auto"/>
            </w:tcBorders>
          </w:tcPr>
          <w:p w14:paraId="3C3212FD" w14:textId="77777777" w:rsidR="00EC391C" w:rsidRDefault="00000000">
            <w:pPr>
              <w:widowControl/>
              <w:spacing w:line="400" w:lineRule="exact"/>
              <w:jc w:val="left"/>
              <w:rPr>
                <w:rStyle w:val="fontstyle01"/>
                <w:rFonts w:ascii="Times New Roman" w:eastAsia="仿宋_GB2312" w:hAnsi="Times New Roman" w:cs="仿宋_GB2312"/>
                <w:sz w:val="24"/>
                <w:szCs w:val="24"/>
              </w:rPr>
            </w:pPr>
            <w:r>
              <w:rPr>
                <w:rStyle w:val="fontstyle01"/>
                <w:rFonts w:ascii="Times New Roman" w:eastAsia="仿宋" w:hAnsi="Times New Roman" w:cs="仿宋_GB2312" w:hint="eastAsia"/>
                <w:sz w:val="24"/>
                <w:szCs w:val="24"/>
              </w:rPr>
              <w:t>建筑高度大于</w:t>
            </w:r>
            <w:r>
              <w:rPr>
                <w:rStyle w:val="fontstyle01"/>
                <w:rFonts w:ascii="Times New Roman" w:eastAsia="仿宋" w:hAnsi="Times New Roman" w:cs="仿宋_GB2312" w:hint="eastAsia"/>
                <w:sz w:val="24"/>
                <w:szCs w:val="24"/>
              </w:rPr>
              <w:t>250</w:t>
            </w:r>
            <w:r>
              <w:rPr>
                <w:rStyle w:val="fontstyle01"/>
                <w:rFonts w:ascii="Times New Roman" w:eastAsia="仿宋" w:hAnsi="Times New Roman" w:cs="仿宋_GB2312" w:hint="eastAsia"/>
                <w:sz w:val="24"/>
                <w:szCs w:val="24"/>
              </w:rPr>
              <w:t>米的建筑，采取的加强性消防设计措施是否可行、可靠和合理</w:t>
            </w:r>
          </w:p>
        </w:tc>
        <w:tc>
          <w:tcPr>
            <w:tcW w:w="478" w:type="pct"/>
            <w:tcBorders>
              <w:top w:val="single" w:sz="4" w:space="0" w:color="auto"/>
              <w:left w:val="single" w:sz="4" w:space="0" w:color="auto"/>
              <w:bottom w:val="single" w:sz="4" w:space="0" w:color="auto"/>
              <w:right w:val="single" w:sz="4" w:space="0" w:color="auto"/>
            </w:tcBorders>
          </w:tcPr>
          <w:p w14:paraId="680F4E59"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□是</w:t>
            </w:r>
          </w:p>
        </w:tc>
        <w:tc>
          <w:tcPr>
            <w:tcW w:w="483" w:type="pct"/>
            <w:tcBorders>
              <w:top w:val="single" w:sz="4" w:space="0" w:color="auto"/>
              <w:left w:val="single" w:sz="4" w:space="0" w:color="auto"/>
              <w:bottom w:val="single" w:sz="4" w:space="0" w:color="auto"/>
              <w:right w:val="single" w:sz="4" w:space="0" w:color="auto"/>
            </w:tcBorders>
          </w:tcPr>
          <w:p w14:paraId="2E3D8F63"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□否</w:t>
            </w:r>
          </w:p>
        </w:tc>
        <w:tc>
          <w:tcPr>
            <w:tcW w:w="811" w:type="pct"/>
            <w:tcBorders>
              <w:top w:val="single" w:sz="4" w:space="0" w:color="auto"/>
              <w:left w:val="single" w:sz="4" w:space="0" w:color="auto"/>
              <w:bottom w:val="single" w:sz="4" w:space="0" w:color="auto"/>
              <w:right w:val="single" w:sz="12" w:space="0" w:color="auto"/>
            </w:tcBorders>
          </w:tcPr>
          <w:p w14:paraId="0AB2A7C1"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□不涉及</w:t>
            </w:r>
          </w:p>
        </w:tc>
      </w:tr>
      <w:tr w:rsidR="00EC391C" w14:paraId="14A002C0" w14:textId="77777777">
        <w:trPr>
          <w:jc w:val="center"/>
        </w:trPr>
        <w:tc>
          <w:tcPr>
            <w:tcW w:w="875" w:type="pct"/>
            <w:vMerge/>
            <w:tcBorders>
              <w:left w:val="single" w:sz="12" w:space="0" w:color="auto"/>
              <w:right w:val="single" w:sz="4" w:space="0" w:color="auto"/>
            </w:tcBorders>
          </w:tcPr>
          <w:p w14:paraId="0A21C367" w14:textId="77777777" w:rsidR="00EC391C" w:rsidRDefault="00EC391C">
            <w:pPr>
              <w:spacing w:line="400" w:lineRule="exact"/>
              <w:rPr>
                <w:rFonts w:eastAsia="仿宋_GB2312" w:cs="仿宋_GB2312"/>
                <w:color w:val="000000"/>
                <w:sz w:val="24"/>
              </w:rPr>
            </w:pPr>
          </w:p>
        </w:tc>
        <w:tc>
          <w:tcPr>
            <w:tcW w:w="2350" w:type="pct"/>
            <w:gridSpan w:val="3"/>
            <w:tcBorders>
              <w:top w:val="single" w:sz="4" w:space="0" w:color="auto"/>
              <w:left w:val="single" w:sz="4" w:space="0" w:color="auto"/>
              <w:bottom w:val="single" w:sz="4" w:space="0" w:color="auto"/>
              <w:right w:val="single" w:sz="4" w:space="0" w:color="auto"/>
            </w:tcBorders>
          </w:tcPr>
          <w:p w14:paraId="4C520702" w14:textId="77777777" w:rsidR="00EC391C" w:rsidRDefault="00000000">
            <w:pPr>
              <w:widowControl/>
              <w:spacing w:line="400" w:lineRule="exact"/>
              <w:jc w:val="left"/>
              <w:rPr>
                <w:rStyle w:val="fontstyle01"/>
                <w:rFonts w:ascii="Times New Roman" w:eastAsia="仿宋_GB2312" w:hAnsi="Times New Roman" w:cs="仿宋_GB2312"/>
                <w:sz w:val="24"/>
                <w:szCs w:val="24"/>
              </w:rPr>
            </w:pPr>
            <w:r>
              <w:rPr>
                <w:rStyle w:val="fontstyle01"/>
                <w:rFonts w:ascii="Times New Roman" w:eastAsia="仿宋" w:hAnsi="Times New Roman" w:cs="仿宋_GB2312" w:hint="eastAsia"/>
                <w:sz w:val="24"/>
                <w:szCs w:val="24"/>
              </w:rPr>
              <w:t>采用国际标准或者境外工程建设消防技术标准的，是否提交设计采用的国际标准、境外工程建设消防技术标准相应的中文文本</w:t>
            </w:r>
          </w:p>
        </w:tc>
        <w:tc>
          <w:tcPr>
            <w:tcW w:w="478" w:type="pct"/>
            <w:tcBorders>
              <w:top w:val="single" w:sz="4" w:space="0" w:color="auto"/>
              <w:left w:val="single" w:sz="4" w:space="0" w:color="auto"/>
              <w:bottom w:val="single" w:sz="4" w:space="0" w:color="auto"/>
              <w:right w:val="single" w:sz="4" w:space="0" w:color="auto"/>
            </w:tcBorders>
          </w:tcPr>
          <w:p w14:paraId="01E3B83B"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□是</w:t>
            </w:r>
          </w:p>
        </w:tc>
        <w:tc>
          <w:tcPr>
            <w:tcW w:w="483" w:type="pct"/>
            <w:tcBorders>
              <w:top w:val="single" w:sz="4" w:space="0" w:color="auto"/>
              <w:left w:val="single" w:sz="4" w:space="0" w:color="auto"/>
              <w:bottom w:val="single" w:sz="4" w:space="0" w:color="auto"/>
              <w:right w:val="single" w:sz="4" w:space="0" w:color="auto"/>
            </w:tcBorders>
          </w:tcPr>
          <w:p w14:paraId="181F51D4"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□否</w:t>
            </w:r>
          </w:p>
        </w:tc>
        <w:tc>
          <w:tcPr>
            <w:tcW w:w="811" w:type="pct"/>
            <w:tcBorders>
              <w:top w:val="single" w:sz="4" w:space="0" w:color="auto"/>
              <w:left w:val="single" w:sz="4" w:space="0" w:color="auto"/>
              <w:bottom w:val="single" w:sz="4" w:space="0" w:color="auto"/>
              <w:right w:val="single" w:sz="12" w:space="0" w:color="auto"/>
            </w:tcBorders>
          </w:tcPr>
          <w:p w14:paraId="0492F3CF"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□不涉及</w:t>
            </w:r>
          </w:p>
        </w:tc>
      </w:tr>
      <w:tr w:rsidR="00EC391C" w14:paraId="04A9C05E" w14:textId="77777777">
        <w:trPr>
          <w:jc w:val="center"/>
        </w:trPr>
        <w:tc>
          <w:tcPr>
            <w:tcW w:w="875" w:type="pct"/>
            <w:vMerge/>
            <w:tcBorders>
              <w:left w:val="single" w:sz="12" w:space="0" w:color="auto"/>
              <w:bottom w:val="single" w:sz="12" w:space="0" w:color="auto"/>
              <w:right w:val="single" w:sz="4" w:space="0" w:color="auto"/>
            </w:tcBorders>
          </w:tcPr>
          <w:p w14:paraId="59963C37" w14:textId="77777777" w:rsidR="00EC391C" w:rsidRDefault="00EC391C">
            <w:pPr>
              <w:spacing w:line="400" w:lineRule="exact"/>
              <w:rPr>
                <w:rFonts w:eastAsia="仿宋_GB2312" w:cs="仿宋_GB2312"/>
                <w:color w:val="000000"/>
                <w:sz w:val="24"/>
              </w:rPr>
            </w:pPr>
          </w:p>
        </w:tc>
        <w:tc>
          <w:tcPr>
            <w:tcW w:w="2350" w:type="pct"/>
            <w:gridSpan w:val="3"/>
            <w:tcBorders>
              <w:top w:val="single" w:sz="4" w:space="0" w:color="auto"/>
              <w:left w:val="single" w:sz="4" w:space="0" w:color="auto"/>
              <w:bottom w:val="single" w:sz="12" w:space="0" w:color="auto"/>
              <w:right w:val="single" w:sz="4" w:space="0" w:color="auto"/>
            </w:tcBorders>
          </w:tcPr>
          <w:p w14:paraId="7390FA38" w14:textId="77777777" w:rsidR="00EC391C" w:rsidRDefault="00000000">
            <w:pPr>
              <w:widowControl/>
              <w:spacing w:line="400" w:lineRule="exact"/>
              <w:jc w:val="left"/>
              <w:rPr>
                <w:rStyle w:val="fontstyle01"/>
                <w:rFonts w:ascii="Times New Roman" w:eastAsia="仿宋_GB2312" w:hAnsi="Times New Roman" w:cs="仿宋_GB2312"/>
                <w:sz w:val="24"/>
                <w:szCs w:val="24"/>
              </w:rPr>
            </w:pPr>
            <w:r>
              <w:rPr>
                <w:rStyle w:val="fontstyle01"/>
                <w:rFonts w:ascii="Times New Roman" w:eastAsia="仿宋" w:hAnsi="Times New Roman" w:cs="仿宋_GB2312" w:hint="eastAsia"/>
                <w:sz w:val="24"/>
                <w:szCs w:val="24"/>
              </w:rPr>
              <w:t>其他内容</w:t>
            </w:r>
          </w:p>
        </w:tc>
        <w:tc>
          <w:tcPr>
            <w:tcW w:w="478" w:type="pct"/>
            <w:tcBorders>
              <w:top w:val="single" w:sz="4" w:space="0" w:color="auto"/>
              <w:left w:val="single" w:sz="4" w:space="0" w:color="auto"/>
              <w:bottom w:val="single" w:sz="12" w:space="0" w:color="auto"/>
              <w:right w:val="single" w:sz="4" w:space="0" w:color="auto"/>
            </w:tcBorders>
          </w:tcPr>
          <w:p w14:paraId="1BDC3A4C"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□是</w:t>
            </w:r>
          </w:p>
        </w:tc>
        <w:tc>
          <w:tcPr>
            <w:tcW w:w="483" w:type="pct"/>
            <w:tcBorders>
              <w:top w:val="single" w:sz="4" w:space="0" w:color="auto"/>
              <w:left w:val="single" w:sz="4" w:space="0" w:color="auto"/>
              <w:bottom w:val="single" w:sz="12" w:space="0" w:color="auto"/>
              <w:right w:val="single" w:sz="4" w:space="0" w:color="auto"/>
            </w:tcBorders>
          </w:tcPr>
          <w:p w14:paraId="6AB52423"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□否</w:t>
            </w:r>
          </w:p>
        </w:tc>
        <w:tc>
          <w:tcPr>
            <w:tcW w:w="811" w:type="pct"/>
            <w:tcBorders>
              <w:top w:val="single" w:sz="4" w:space="0" w:color="auto"/>
              <w:left w:val="single" w:sz="4" w:space="0" w:color="auto"/>
              <w:bottom w:val="single" w:sz="12" w:space="0" w:color="auto"/>
              <w:right w:val="single" w:sz="12" w:space="0" w:color="auto"/>
            </w:tcBorders>
          </w:tcPr>
          <w:p w14:paraId="42384B33" w14:textId="77777777" w:rsidR="00EC391C" w:rsidRDefault="00000000">
            <w:pPr>
              <w:spacing w:line="400" w:lineRule="exact"/>
              <w:rPr>
                <w:rFonts w:eastAsia="仿宋_GB2312" w:cs="仿宋_GB2312"/>
                <w:color w:val="000000"/>
                <w:sz w:val="24"/>
              </w:rPr>
            </w:pPr>
            <w:r>
              <w:rPr>
                <w:rFonts w:eastAsia="仿宋" w:cs="仿宋_GB2312" w:hint="eastAsia"/>
                <w:color w:val="000000"/>
                <w:sz w:val="24"/>
              </w:rPr>
              <w:t>□不涉及</w:t>
            </w:r>
          </w:p>
        </w:tc>
      </w:tr>
      <w:tr w:rsidR="00EC391C" w14:paraId="5170C140" w14:textId="77777777">
        <w:trPr>
          <w:trHeight w:val="3002"/>
          <w:jc w:val="center"/>
        </w:trPr>
        <w:tc>
          <w:tcPr>
            <w:tcW w:w="875" w:type="pct"/>
            <w:tcBorders>
              <w:top w:val="single" w:sz="12" w:space="0" w:color="auto"/>
              <w:left w:val="single" w:sz="12" w:space="0" w:color="auto"/>
              <w:bottom w:val="single" w:sz="12" w:space="0" w:color="auto"/>
              <w:right w:val="single" w:sz="4" w:space="0" w:color="auto"/>
            </w:tcBorders>
            <w:vAlign w:val="center"/>
          </w:tcPr>
          <w:p w14:paraId="7F458BA5" w14:textId="77777777" w:rsidR="00EC391C" w:rsidRDefault="00000000">
            <w:pPr>
              <w:spacing w:line="400" w:lineRule="exact"/>
              <w:jc w:val="center"/>
              <w:rPr>
                <w:rFonts w:eastAsia="仿宋_GB2312" w:cs="仿宋_GB2312"/>
                <w:color w:val="000000"/>
                <w:sz w:val="24"/>
              </w:rPr>
            </w:pPr>
            <w:r>
              <w:rPr>
                <w:rFonts w:eastAsia="仿宋" w:cs="仿宋_GB2312" w:hint="eastAsia"/>
                <w:color w:val="000000"/>
                <w:sz w:val="24"/>
              </w:rPr>
              <w:t>评审意见</w:t>
            </w:r>
          </w:p>
        </w:tc>
        <w:tc>
          <w:tcPr>
            <w:tcW w:w="4124" w:type="pct"/>
            <w:gridSpan w:val="6"/>
            <w:tcBorders>
              <w:top w:val="single" w:sz="12" w:space="0" w:color="auto"/>
              <w:left w:val="single" w:sz="4" w:space="0" w:color="auto"/>
              <w:bottom w:val="single" w:sz="12" w:space="0" w:color="auto"/>
              <w:right w:val="single" w:sz="12" w:space="0" w:color="auto"/>
            </w:tcBorders>
            <w:vAlign w:val="center"/>
          </w:tcPr>
          <w:p w14:paraId="2A0B2D4F" w14:textId="77777777" w:rsidR="00EC391C" w:rsidRDefault="00000000">
            <w:pPr>
              <w:spacing w:line="400" w:lineRule="exact"/>
              <w:jc w:val="left"/>
              <w:rPr>
                <w:rFonts w:eastAsia="仿宋" w:cs="仿宋_GB2312"/>
                <w:color w:val="000000"/>
                <w:sz w:val="24"/>
              </w:rPr>
            </w:pPr>
            <w:r>
              <w:rPr>
                <w:rFonts w:eastAsia="仿宋" w:cs="仿宋_GB2312" w:hint="eastAsia"/>
                <w:color w:val="000000"/>
                <w:sz w:val="24"/>
              </w:rPr>
              <w:t>□同意</w:t>
            </w:r>
          </w:p>
          <w:p w14:paraId="09D5E6A0" w14:textId="77777777" w:rsidR="00EC391C" w:rsidRDefault="00000000">
            <w:pPr>
              <w:spacing w:line="400" w:lineRule="exact"/>
              <w:jc w:val="left"/>
              <w:rPr>
                <w:rFonts w:eastAsia="仿宋" w:cs="仿宋_GB2312"/>
                <w:color w:val="000000"/>
                <w:sz w:val="24"/>
              </w:rPr>
            </w:pPr>
            <w:r>
              <w:rPr>
                <w:rFonts w:eastAsia="仿宋" w:cs="仿宋_GB2312" w:hint="eastAsia"/>
                <w:color w:val="000000"/>
                <w:sz w:val="24"/>
              </w:rPr>
              <w:t>□不同意：</w:t>
            </w:r>
          </w:p>
          <w:p w14:paraId="6DFD4111" w14:textId="77777777" w:rsidR="00EC391C" w:rsidRDefault="00EC391C">
            <w:pPr>
              <w:spacing w:line="400" w:lineRule="exact"/>
              <w:jc w:val="left"/>
              <w:rPr>
                <w:rFonts w:eastAsia="仿宋" w:cs="仿宋_GB2312"/>
                <w:color w:val="000000"/>
                <w:sz w:val="24"/>
              </w:rPr>
            </w:pPr>
          </w:p>
          <w:p w14:paraId="27B62B2E" w14:textId="77777777" w:rsidR="00EC391C" w:rsidRDefault="00EC391C">
            <w:pPr>
              <w:spacing w:line="400" w:lineRule="exact"/>
              <w:jc w:val="left"/>
              <w:rPr>
                <w:rFonts w:eastAsia="仿宋" w:cs="仿宋_GB2312"/>
                <w:color w:val="000000"/>
                <w:sz w:val="24"/>
              </w:rPr>
            </w:pPr>
          </w:p>
          <w:p w14:paraId="12A33CE2" w14:textId="77777777" w:rsidR="00EC391C" w:rsidRDefault="00EC391C">
            <w:pPr>
              <w:pStyle w:val="21"/>
              <w:spacing w:line="400" w:lineRule="exact"/>
              <w:ind w:leftChars="0" w:left="0"/>
              <w:rPr>
                <w:rFonts w:eastAsia="仿宋" w:cs="仿宋_GB2312"/>
                <w:sz w:val="24"/>
              </w:rPr>
            </w:pPr>
          </w:p>
          <w:p w14:paraId="1B637448" w14:textId="77777777" w:rsidR="00EC391C" w:rsidRDefault="00EC391C">
            <w:pPr>
              <w:spacing w:line="400" w:lineRule="exact"/>
              <w:jc w:val="center"/>
              <w:rPr>
                <w:rFonts w:eastAsia="仿宋_GB2312" w:cs="仿宋_GB2312"/>
                <w:color w:val="000000"/>
                <w:sz w:val="24"/>
              </w:rPr>
            </w:pPr>
          </w:p>
        </w:tc>
      </w:tr>
    </w:tbl>
    <w:p w14:paraId="6DB29EF2" w14:textId="77777777" w:rsidR="00EC391C" w:rsidRDefault="00000000">
      <w:pPr>
        <w:spacing w:line="600" w:lineRule="exact"/>
        <w:jc w:val="left"/>
        <w:rPr>
          <w:rFonts w:eastAsia="华文楷体"/>
          <w:color w:val="000000"/>
          <w:sz w:val="30"/>
          <w:szCs w:val="30"/>
        </w:rPr>
      </w:pPr>
      <w:r>
        <w:rPr>
          <w:rFonts w:eastAsia="华文楷体" w:hint="eastAsia"/>
          <w:color w:val="000000"/>
          <w:sz w:val="30"/>
          <w:szCs w:val="30"/>
        </w:rPr>
        <w:t>签字：</w:t>
      </w:r>
      <w:r>
        <w:rPr>
          <w:rFonts w:eastAsia="华文楷体" w:hint="eastAsia"/>
          <w:color w:val="000000"/>
          <w:sz w:val="30"/>
          <w:szCs w:val="30"/>
        </w:rPr>
        <w:t xml:space="preserve">                                  </w:t>
      </w:r>
      <w:r>
        <w:rPr>
          <w:rFonts w:eastAsia="华文楷体" w:hint="eastAsia"/>
          <w:color w:val="000000"/>
          <w:sz w:val="30"/>
          <w:szCs w:val="30"/>
        </w:rPr>
        <w:t>日期：</w:t>
      </w:r>
      <w:r>
        <w:rPr>
          <w:rFonts w:eastAsia="华文楷体" w:hint="eastAsia"/>
          <w:color w:val="000000"/>
          <w:sz w:val="30"/>
          <w:szCs w:val="30"/>
        </w:rPr>
        <w:t xml:space="preserve">    </w:t>
      </w:r>
      <w:r>
        <w:rPr>
          <w:rFonts w:eastAsia="华文楷体" w:hint="eastAsia"/>
          <w:color w:val="000000"/>
          <w:sz w:val="30"/>
          <w:szCs w:val="30"/>
        </w:rPr>
        <w:t>年</w:t>
      </w:r>
      <w:r>
        <w:rPr>
          <w:rFonts w:eastAsia="华文楷体" w:hint="eastAsia"/>
          <w:color w:val="000000"/>
          <w:sz w:val="30"/>
          <w:szCs w:val="30"/>
        </w:rPr>
        <w:t xml:space="preserve">  </w:t>
      </w:r>
      <w:r>
        <w:rPr>
          <w:rFonts w:eastAsia="华文楷体" w:hint="eastAsia"/>
          <w:color w:val="000000"/>
          <w:sz w:val="30"/>
          <w:szCs w:val="30"/>
        </w:rPr>
        <w:t>月</w:t>
      </w:r>
      <w:r>
        <w:rPr>
          <w:rFonts w:eastAsia="华文楷体" w:hint="eastAsia"/>
          <w:color w:val="000000"/>
          <w:sz w:val="30"/>
          <w:szCs w:val="30"/>
        </w:rPr>
        <w:t xml:space="preserve">  </w:t>
      </w:r>
      <w:r>
        <w:rPr>
          <w:rFonts w:eastAsia="华文楷体" w:hint="eastAsia"/>
          <w:color w:val="000000"/>
          <w:sz w:val="30"/>
          <w:szCs w:val="30"/>
        </w:rPr>
        <w:t>日</w:t>
      </w:r>
      <w:r>
        <w:rPr>
          <w:rFonts w:eastAsia="华文楷体" w:hint="eastAsia"/>
          <w:color w:val="000000"/>
          <w:sz w:val="30"/>
          <w:szCs w:val="30"/>
        </w:rPr>
        <w:t xml:space="preserve">    </w:t>
      </w:r>
    </w:p>
    <w:p w14:paraId="78889CED" w14:textId="77777777" w:rsidR="00EC391C" w:rsidRDefault="00000000">
      <w:pPr>
        <w:spacing w:line="600" w:lineRule="exact"/>
        <w:jc w:val="right"/>
        <w:rPr>
          <w:rFonts w:cs="宋体"/>
          <w:bCs/>
          <w:color w:val="000000"/>
          <w:kern w:val="0"/>
          <w:sz w:val="30"/>
          <w:szCs w:val="30"/>
        </w:rPr>
      </w:pPr>
      <w:r>
        <w:rPr>
          <w:rFonts w:eastAsia="华文楷体" w:hint="eastAsia"/>
          <w:color w:val="000000"/>
          <w:sz w:val="30"/>
          <w:szCs w:val="30"/>
        </w:rPr>
        <w:t>第</w:t>
      </w:r>
      <w:r>
        <w:rPr>
          <w:rFonts w:eastAsia="华文楷体" w:hint="eastAsia"/>
          <w:color w:val="000000"/>
          <w:sz w:val="30"/>
          <w:szCs w:val="30"/>
          <w:u w:val="single"/>
        </w:rPr>
        <w:t xml:space="preserve">  </w:t>
      </w:r>
      <w:r>
        <w:rPr>
          <w:rFonts w:eastAsia="华文楷体" w:hint="eastAsia"/>
          <w:color w:val="000000"/>
          <w:sz w:val="30"/>
          <w:szCs w:val="30"/>
        </w:rPr>
        <w:t>页，共</w:t>
      </w:r>
      <w:r>
        <w:rPr>
          <w:rFonts w:eastAsia="华文楷体" w:hint="eastAsia"/>
          <w:color w:val="000000"/>
          <w:sz w:val="30"/>
          <w:szCs w:val="30"/>
          <w:u w:val="single"/>
        </w:rPr>
        <w:t xml:space="preserve">  </w:t>
      </w:r>
      <w:r>
        <w:rPr>
          <w:rFonts w:eastAsia="华文楷体" w:hint="eastAsia"/>
          <w:color w:val="000000"/>
          <w:sz w:val="30"/>
          <w:szCs w:val="30"/>
        </w:rPr>
        <w:t>页</w:t>
      </w:r>
    </w:p>
    <w:p w14:paraId="2BF92968" w14:textId="77777777" w:rsidR="00EC391C" w:rsidRDefault="00000000">
      <w:pPr>
        <w:snapToGrid w:val="0"/>
        <w:spacing w:line="600" w:lineRule="exact"/>
        <w:rPr>
          <w:rFonts w:eastAsia="黑体" w:cs="宋体"/>
          <w:bCs/>
          <w:color w:val="000000"/>
          <w:kern w:val="0"/>
          <w:sz w:val="32"/>
          <w:szCs w:val="32"/>
        </w:rPr>
      </w:pPr>
      <w:r>
        <w:rPr>
          <w:rFonts w:eastAsia="黑体" w:cs="宋体" w:hint="eastAsia"/>
          <w:bCs/>
          <w:color w:val="000000"/>
          <w:kern w:val="0"/>
          <w:sz w:val="32"/>
          <w:szCs w:val="32"/>
        </w:rPr>
        <w:br w:type="page"/>
      </w:r>
      <w:r>
        <w:rPr>
          <w:rFonts w:eastAsia="黑体" w:cs="宋体" w:hint="eastAsia"/>
          <w:bCs/>
          <w:color w:val="000000"/>
          <w:kern w:val="0"/>
          <w:sz w:val="32"/>
          <w:szCs w:val="32"/>
        </w:rPr>
        <w:t>附件</w:t>
      </w:r>
      <w:r>
        <w:rPr>
          <w:rFonts w:eastAsia="黑体" w:cs="宋体" w:hint="eastAsia"/>
          <w:bCs/>
          <w:color w:val="000000"/>
          <w:kern w:val="0"/>
          <w:sz w:val="32"/>
          <w:szCs w:val="32"/>
        </w:rPr>
        <w:t>8</w:t>
      </w:r>
    </w:p>
    <w:p w14:paraId="10B6579F" w14:textId="77777777" w:rsidR="00EC391C" w:rsidRDefault="00EC391C">
      <w:pPr>
        <w:pStyle w:val="ac"/>
        <w:spacing w:line="600" w:lineRule="exact"/>
        <w:rPr>
          <w:color w:val="000000"/>
        </w:rPr>
      </w:pPr>
    </w:p>
    <w:p w14:paraId="3E4C2443" w14:textId="77777777" w:rsidR="00EC391C" w:rsidRDefault="00000000">
      <w:pPr>
        <w:snapToGrid w:val="0"/>
        <w:spacing w:line="600" w:lineRule="exact"/>
        <w:jc w:val="center"/>
        <w:rPr>
          <w:rFonts w:eastAsia="方正小标宋简体" w:cs="宋体"/>
          <w:bCs/>
          <w:color w:val="000000"/>
          <w:kern w:val="0"/>
          <w:sz w:val="44"/>
          <w:szCs w:val="44"/>
        </w:rPr>
      </w:pPr>
      <w:r>
        <w:rPr>
          <w:rFonts w:eastAsia="方正小标宋简体" w:cs="宋体" w:hint="eastAsia"/>
          <w:bCs/>
          <w:color w:val="000000"/>
          <w:kern w:val="0"/>
          <w:sz w:val="44"/>
          <w:szCs w:val="44"/>
        </w:rPr>
        <w:t>××项目特殊消防设计专家评审意见</w:t>
      </w:r>
    </w:p>
    <w:p w14:paraId="0A17EC58" w14:textId="77777777" w:rsidR="00EC391C" w:rsidRDefault="00000000">
      <w:pPr>
        <w:snapToGrid w:val="0"/>
        <w:spacing w:line="600" w:lineRule="exact"/>
        <w:jc w:val="center"/>
        <w:rPr>
          <w:rFonts w:eastAsia="楷体_GB2312" w:cs="楷体_GB2312"/>
          <w:bCs/>
          <w:color w:val="000000"/>
          <w:kern w:val="0"/>
          <w:sz w:val="30"/>
          <w:szCs w:val="30"/>
        </w:rPr>
      </w:pPr>
      <w:r>
        <w:rPr>
          <w:rFonts w:ascii="楷体" w:eastAsia="楷体" w:hAnsi="楷体" w:cs="楷体" w:hint="eastAsia"/>
          <w:bCs/>
          <w:color w:val="000000"/>
          <w:kern w:val="0"/>
          <w:sz w:val="32"/>
          <w:szCs w:val="32"/>
        </w:rPr>
        <w:t>（参考模板）</w:t>
      </w:r>
    </w:p>
    <w:p w14:paraId="52D2A2D1" w14:textId="77777777" w:rsidR="00EC391C" w:rsidRDefault="00EC391C">
      <w:pPr>
        <w:snapToGrid w:val="0"/>
        <w:spacing w:line="600" w:lineRule="exact"/>
        <w:jc w:val="center"/>
        <w:rPr>
          <w:rStyle w:val="fontstyle01"/>
          <w:rFonts w:ascii="Times New Roman" w:hAnsi="Times New Roman"/>
        </w:rPr>
      </w:pPr>
    </w:p>
    <w:p w14:paraId="75BD0443" w14:textId="77777777" w:rsidR="00EC391C" w:rsidRDefault="00000000">
      <w:pPr>
        <w:spacing w:line="600" w:lineRule="exact"/>
        <w:rPr>
          <w:rFonts w:eastAsia="仿宋" w:cs="仿宋_GB2312"/>
          <w:bCs/>
          <w:color w:val="000000"/>
          <w:sz w:val="32"/>
          <w:szCs w:val="32"/>
        </w:rPr>
      </w:pPr>
      <w:r>
        <w:rPr>
          <w:rFonts w:eastAsia="仿宋" w:cs="仿宋_GB2312" w:hint="eastAsia"/>
          <w:color w:val="000000"/>
          <w:sz w:val="32"/>
          <w:szCs w:val="32"/>
        </w:rPr>
        <w:t xml:space="preserve">    </w:t>
      </w:r>
      <w:r>
        <w:rPr>
          <w:rFonts w:eastAsia="仿宋" w:cs="仿宋_GB2312" w:hint="eastAsia"/>
          <w:color w:val="000000"/>
          <w:sz w:val="32"/>
          <w:szCs w:val="32"/>
        </w:rPr>
        <w:t>××年××月××日，</w:t>
      </w:r>
      <w:r>
        <w:rPr>
          <w:rFonts w:eastAsia="仿宋" w:cs="仿宋_GB2312" w:hint="eastAsia"/>
          <w:bCs/>
          <w:color w:val="000000"/>
          <w:sz w:val="32"/>
          <w:szCs w:val="32"/>
        </w:rPr>
        <w:t>四川省住房和城乡建设厅在</w:t>
      </w:r>
      <w:r>
        <w:rPr>
          <w:rFonts w:eastAsia="仿宋" w:cs="仿宋_GB2312" w:hint="eastAsia"/>
          <w:color w:val="000000"/>
          <w:sz w:val="32"/>
          <w:szCs w:val="32"/>
        </w:rPr>
        <w:t>××</w:t>
      </w:r>
      <w:r>
        <w:rPr>
          <w:rFonts w:eastAsia="仿宋" w:cs="仿宋_GB2312" w:hint="eastAsia"/>
          <w:bCs/>
          <w:color w:val="000000"/>
          <w:sz w:val="32"/>
          <w:szCs w:val="32"/>
        </w:rPr>
        <w:t>组织召开了</w:t>
      </w:r>
      <w:r>
        <w:rPr>
          <w:rFonts w:eastAsia="仿宋" w:cs="仿宋_GB2312" w:hint="eastAsia"/>
          <w:color w:val="000000"/>
          <w:sz w:val="32"/>
          <w:szCs w:val="32"/>
        </w:rPr>
        <w:t>××</w:t>
      </w:r>
      <w:r>
        <w:rPr>
          <w:rFonts w:eastAsia="仿宋" w:cs="仿宋_GB2312" w:hint="eastAsia"/>
          <w:bCs/>
          <w:color w:val="000000"/>
          <w:sz w:val="32"/>
          <w:szCs w:val="32"/>
        </w:rPr>
        <w:t>项目特殊消防</w:t>
      </w:r>
      <w:r>
        <w:rPr>
          <w:rFonts w:eastAsia="仿宋" w:cs="仿宋_GB2312" w:hint="eastAsia"/>
          <w:color w:val="000000"/>
          <w:sz w:val="32"/>
          <w:szCs w:val="32"/>
        </w:rPr>
        <w:t>设计专家评审，该项目建设（××）、设计（××）、咨询（××）、评估（××）等单位参加会议</w:t>
      </w:r>
      <w:r>
        <w:rPr>
          <w:rFonts w:eastAsia="仿宋" w:cs="仿宋_GB2312" w:hint="eastAsia"/>
          <w:bCs/>
          <w:color w:val="000000"/>
          <w:sz w:val="32"/>
          <w:szCs w:val="32"/>
        </w:rPr>
        <w:t>。来自高校、设计、研究单位的</w:t>
      </w:r>
      <w:r>
        <w:rPr>
          <w:rFonts w:eastAsia="仿宋" w:cs="仿宋_GB2312" w:hint="eastAsia"/>
          <w:color w:val="000000"/>
          <w:sz w:val="32"/>
          <w:szCs w:val="32"/>
        </w:rPr>
        <w:t>××</w:t>
      </w:r>
      <w:r>
        <w:rPr>
          <w:rFonts w:eastAsia="仿宋" w:cs="仿宋_GB2312" w:hint="eastAsia"/>
          <w:bCs/>
          <w:color w:val="000000"/>
          <w:sz w:val="32"/>
          <w:szCs w:val="32"/>
        </w:rPr>
        <w:t>名代表组成了专家组（名单附后）。工程建设单位</w:t>
      </w:r>
      <w:r>
        <w:rPr>
          <w:rFonts w:eastAsia="仿宋" w:cs="仿宋_GB2312" w:hint="eastAsia"/>
          <w:color w:val="000000"/>
          <w:sz w:val="32"/>
          <w:szCs w:val="32"/>
        </w:rPr>
        <w:t>××</w:t>
      </w:r>
      <w:r>
        <w:rPr>
          <w:rFonts w:eastAsia="仿宋" w:cs="仿宋_GB2312" w:hint="eastAsia"/>
          <w:bCs/>
          <w:color w:val="000000"/>
          <w:sz w:val="32"/>
          <w:szCs w:val="32"/>
        </w:rPr>
        <w:t>介绍了项目的基本情况，设计单位</w:t>
      </w:r>
      <w:r>
        <w:rPr>
          <w:rFonts w:eastAsia="仿宋" w:cs="仿宋_GB2312" w:hint="eastAsia"/>
          <w:color w:val="000000"/>
          <w:sz w:val="32"/>
          <w:szCs w:val="32"/>
        </w:rPr>
        <w:t>××</w:t>
      </w:r>
      <w:r>
        <w:rPr>
          <w:rFonts w:eastAsia="仿宋" w:cs="仿宋_GB2312" w:hint="eastAsia"/>
          <w:bCs/>
          <w:color w:val="000000"/>
          <w:sz w:val="32"/>
          <w:szCs w:val="32"/>
        </w:rPr>
        <w:t>介绍了该项目的消防设计方案。专家组经审阅资料、质询、讨论，形成以下</w:t>
      </w:r>
      <w:r>
        <w:rPr>
          <w:rFonts w:eastAsia="仿宋" w:cs="仿宋_GB2312" w:hint="eastAsia"/>
          <w:color w:val="000000"/>
          <w:sz w:val="32"/>
          <w:szCs w:val="32"/>
        </w:rPr>
        <w:t>评审</w:t>
      </w:r>
      <w:r>
        <w:rPr>
          <w:rFonts w:eastAsia="仿宋" w:cs="仿宋_GB2312" w:hint="eastAsia"/>
          <w:bCs/>
          <w:color w:val="000000"/>
          <w:sz w:val="32"/>
          <w:szCs w:val="32"/>
        </w:rPr>
        <w:t>意见：</w:t>
      </w:r>
    </w:p>
    <w:p w14:paraId="6F598475" w14:textId="77777777" w:rsidR="00EC391C" w:rsidRDefault="00000000">
      <w:pPr>
        <w:spacing w:line="600" w:lineRule="exact"/>
        <w:ind w:firstLineChars="200" w:firstLine="640"/>
        <w:jc w:val="left"/>
        <w:rPr>
          <w:rFonts w:eastAsia="黑体"/>
          <w:color w:val="000000"/>
          <w:sz w:val="32"/>
          <w:szCs w:val="32"/>
        </w:rPr>
      </w:pPr>
      <w:r>
        <w:rPr>
          <w:rFonts w:eastAsia="黑体" w:hint="eastAsia"/>
          <w:color w:val="000000"/>
          <w:sz w:val="32"/>
          <w:szCs w:val="32"/>
        </w:rPr>
        <w:t>一、项目建设与设计概况</w:t>
      </w:r>
    </w:p>
    <w:p w14:paraId="583B821A" w14:textId="77777777" w:rsidR="00EC391C" w:rsidRDefault="00000000">
      <w:pPr>
        <w:spacing w:line="600" w:lineRule="exact"/>
        <w:ind w:firstLineChars="200" w:firstLine="640"/>
        <w:jc w:val="left"/>
        <w:rPr>
          <w:rFonts w:eastAsia="仿宋" w:cs="仿宋_GB2312"/>
          <w:bCs/>
          <w:color w:val="000000"/>
          <w:sz w:val="32"/>
          <w:szCs w:val="32"/>
        </w:rPr>
      </w:pPr>
      <w:r>
        <w:rPr>
          <w:rFonts w:eastAsia="仿宋" w:cs="仿宋_GB2312" w:hint="eastAsia"/>
          <w:bCs/>
          <w:color w:val="000000"/>
          <w:sz w:val="32"/>
          <w:szCs w:val="32"/>
        </w:rPr>
        <w:t>……</w:t>
      </w:r>
    </w:p>
    <w:p w14:paraId="7DFAF430" w14:textId="77777777" w:rsidR="00EC391C" w:rsidRDefault="00000000">
      <w:pPr>
        <w:spacing w:line="600" w:lineRule="exact"/>
        <w:ind w:firstLineChars="200" w:firstLine="640"/>
        <w:jc w:val="left"/>
        <w:rPr>
          <w:rFonts w:eastAsia="黑体"/>
          <w:color w:val="000000"/>
          <w:sz w:val="32"/>
          <w:szCs w:val="32"/>
        </w:rPr>
      </w:pPr>
      <w:r>
        <w:rPr>
          <w:rFonts w:eastAsia="黑体" w:hint="eastAsia"/>
          <w:color w:val="000000"/>
          <w:sz w:val="32"/>
          <w:szCs w:val="32"/>
        </w:rPr>
        <w:t>二、特殊消防设计评审内容</w:t>
      </w:r>
    </w:p>
    <w:p w14:paraId="1F76BFFD" w14:textId="77777777" w:rsidR="00EC391C" w:rsidRDefault="00000000">
      <w:pPr>
        <w:spacing w:line="600" w:lineRule="exact"/>
        <w:ind w:firstLineChars="200" w:firstLine="640"/>
        <w:jc w:val="left"/>
        <w:rPr>
          <w:rFonts w:eastAsia="仿宋" w:cs="仿宋_GB2312"/>
          <w:bCs/>
          <w:color w:val="000000"/>
          <w:sz w:val="32"/>
          <w:szCs w:val="32"/>
        </w:rPr>
      </w:pPr>
      <w:r>
        <w:rPr>
          <w:rFonts w:eastAsia="仿宋" w:cs="仿宋_GB2312" w:hint="eastAsia"/>
          <w:bCs/>
          <w:color w:val="000000"/>
          <w:sz w:val="32"/>
          <w:szCs w:val="32"/>
        </w:rPr>
        <w:t>……</w:t>
      </w:r>
    </w:p>
    <w:p w14:paraId="29B00BC7" w14:textId="77777777" w:rsidR="00EC391C" w:rsidRDefault="00000000">
      <w:pPr>
        <w:spacing w:line="600" w:lineRule="exact"/>
        <w:ind w:firstLineChars="200" w:firstLine="640"/>
        <w:jc w:val="left"/>
        <w:rPr>
          <w:rFonts w:eastAsia="黑体"/>
          <w:color w:val="000000"/>
          <w:sz w:val="32"/>
          <w:szCs w:val="32"/>
        </w:rPr>
      </w:pPr>
      <w:r>
        <w:rPr>
          <w:rFonts w:eastAsia="黑体" w:hint="eastAsia"/>
          <w:color w:val="000000"/>
          <w:sz w:val="32"/>
          <w:szCs w:val="32"/>
        </w:rPr>
        <w:t>三、</w:t>
      </w:r>
      <w:r>
        <w:rPr>
          <w:rFonts w:eastAsia="黑体"/>
          <w:color w:val="000000"/>
          <w:sz w:val="32"/>
          <w:szCs w:val="32"/>
        </w:rPr>
        <w:t>专家评审</w:t>
      </w:r>
      <w:r>
        <w:rPr>
          <w:rFonts w:eastAsia="黑体" w:hint="eastAsia"/>
          <w:color w:val="000000"/>
          <w:sz w:val="32"/>
          <w:szCs w:val="32"/>
        </w:rPr>
        <w:t>意见</w:t>
      </w:r>
    </w:p>
    <w:p w14:paraId="61C093FA" w14:textId="77777777" w:rsidR="00EC391C" w:rsidRDefault="00000000">
      <w:pPr>
        <w:pStyle w:val="ac"/>
        <w:spacing w:line="600" w:lineRule="exact"/>
        <w:ind w:firstLineChars="200" w:firstLine="640"/>
        <w:rPr>
          <w:rFonts w:eastAsia="仿宋" w:cs="仿宋_GB2312"/>
          <w:bCs/>
          <w:color w:val="000000"/>
          <w:sz w:val="32"/>
          <w:szCs w:val="32"/>
        </w:rPr>
      </w:pPr>
      <w:r>
        <w:rPr>
          <w:rFonts w:eastAsia="仿宋" w:cs="仿宋_GB2312" w:hint="eastAsia"/>
          <w:bCs/>
          <w:color w:val="000000"/>
          <w:sz w:val="32"/>
          <w:szCs w:val="32"/>
        </w:rPr>
        <w:t>评审意见为“不同意”的专家有</w:t>
      </w:r>
      <w:r>
        <w:rPr>
          <w:rFonts w:eastAsia="仿宋" w:cs="仿宋_GB2312" w:hint="eastAsia"/>
          <w:color w:val="000000"/>
          <w:sz w:val="32"/>
          <w:szCs w:val="32"/>
        </w:rPr>
        <w:t>××</w:t>
      </w:r>
      <w:r>
        <w:rPr>
          <w:rFonts w:eastAsia="仿宋" w:cs="仿宋_GB2312" w:hint="eastAsia"/>
          <w:bCs/>
          <w:color w:val="000000"/>
          <w:sz w:val="32"/>
          <w:szCs w:val="32"/>
        </w:rPr>
        <w:t>人；评审意见为“同意”的专家有</w:t>
      </w:r>
      <w:r>
        <w:rPr>
          <w:rFonts w:eastAsia="仿宋" w:cs="仿宋_GB2312" w:hint="eastAsia"/>
          <w:color w:val="000000"/>
          <w:sz w:val="32"/>
          <w:szCs w:val="32"/>
        </w:rPr>
        <w:t>××</w:t>
      </w:r>
      <w:r>
        <w:rPr>
          <w:rFonts w:eastAsia="仿宋" w:cs="仿宋_GB2312" w:hint="eastAsia"/>
          <w:bCs/>
          <w:color w:val="000000"/>
          <w:sz w:val="32"/>
          <w:szCs w:val="32"/>
        </w:rPr>
        <w:t>人，占比超过（或者未超过）四分之三。因此，专家评审结论为：该项目特殊消防设计专家评审通过（或不通过）。</w:t>
      </w:r>
    </w:p>
    <w:p w14:paraId="33F9D0FC" w14:textId="77777777" w:rsidR="00EC391C" w:rsidRDefault="00000000">
      <w:pPr>
        <w:pStyle w:val="ac"/>
        <w:spacing w:line="600" w:lineRule="exact"/>
        <w:ind w:firstLineChars="200" w:firstLine="640"/>
        <w:rPr>
          <w:rFonts w:eastAsia="仿宋" w:cs="仿宋_GB2312"/>
          <w:bCs/>
          <w:color w:val="000000"/>
          <w:sz w:val="32"/>
          <w:szCs w:val="32"/>
        </w:rPr>
      </w:pPr>
      <w:r>
        <w:rPr>
          <w:rFonts w:eastAsia="仿宋" w:cs="仿宋_GB2312" w:hint="eastAsia"/>
          <w:bCs/>
          <w:color w:val="000000"/>
          <w:sz w:val="32"/>
          <w:szCs w:val="32"/>
        </w:rPr>
        <w:t>此外，提出以下修改意见：</w:t>
      </w:r>
    </w:p>
    <w:p w14:paraId="11D3345B" w14:textId="77777777" w:rsidR="00EC391C" w:rsidRDefault="00000000">
      <w:pPr>
        <w:pStyle w:val="ac"/>
        <w:spacing w:line="600" w:lineRule="exact"/>
        <w:ind w:firstLineChars="200" w:firstLine="640"/>
        <w:rPr>
          <w:rFonts w:eastAsia="仿宋" w:cs="仿宋_GB2312"/>
          <w:bCs/>
          <w:color w:val="000000"/>
          <w:sz w:val="32"/>
          <w:szCs w:val="32"/>
        </w:rPr>
      </w:pPr>
      <w:r>
        <w:rPr>
          <w:rFonts w:eastAsia="仿宋" w:cs="仿宋_GB2312" w:hint="eastAsia"/>
          <w:bCs/>
          <w:color w:val="000000"/>
          <w:sz w:val="32"/>
          <w:szCs w:val="32"/>
        </w:rPr>
        <w:t>……</w:t>
      </w:r>
    </w:p>
    <w:p w14:paraId="6E8C549B" w14:textId="77777777" w:rsidR="00EC391C" w:rsidRDefault="00000000">
      <w:pPr>
        <w:spacing w:line="600" w:lineRule="exact"/>
        <w:ind w:firstLineChars="200" w:firstLine="640"/>
        <w:rPr>
          <w:rFonts w:eastAsia="仿宋" w:cs="仿宋_GB2312"/>
          <w:color w:val="000000"/>
          <w:sz w:val="32"/>
          <w:szCs w:val="32"/>
        </w:rPr>
      </w:pPr>
      <w:r>
        <w:rPr>
          <w:rFonts w:eastAsia="仿宋" w:cs="仿宋_GB2312" w:hint="eastAsia"/>
          <w:color w:val="000000"/>
          <w:sz w:val="32"/>
          <w:szCs w:val="32"/>
        </w:rPr>
        <w:t>其他消防设计应符合现行国家工程建设消防技术标准的要求。</w:t>
      </w:r>
    </w:p>
    <w:p w14:paraId="1896BE70" w14:textId="77777777" w:rsidR="00EC391C" w:rsidRDefault="00000000">
      <w:pPr>
        <w:spacing w:line="600" w:lineRule="exact"/>
        <w:ind w:firstLineChars="200" w:firstLine="640"/>
        <w:rPr>
          <w:rFonts w:eastAsia="仿宋" w:cs="仿宋_GB2312"/>
          <w:color w:val="000000"/>
          <w:sz w:val="32"/>
          <w:szCs w:val="32"/>
        </w:rPr>
      </w:pPr>
      <w:r>
        <w:rPr>
          <w:rFonts w:eastAsia="仿宋" w:cs="仿宋_GB2312" w:hint="eastAsia"/>
          <w:color w:val="000000"/>
          <w:sz w:val="32"/>
          <w:szCs w:val="32"/>
        </w:rPr>
        <w:t>上述意见仅适用于本项目。</w:t>
      </w:r>
    </w:p>
    <w:p w14:paraId="6A14998A" w14:textId="77777777" w:rsidR="00EC391C" w:rsidRDefault="00EC391C">
      <w:pPr>
        <w:pStyle w:val="4"/>
        <w:spacing w:line="600" w:lineRule="exact"/>
        <w:ind w:leftChars="286" w:left="601" w:firstLineChars="1400" w:firstLine="4480"/>
        <w:jc w:val="both"/>
        <w:rPr>
          <w:rFonts w:ascii="Times New Roman" w:eastAsia="仿宋" w:hAnsi="Times New Roman" w:cs="仿宋_GB2312"/>
          <w:bCs/>
          <w:color w:val="000000"/>
          <w:sz w:val="32"/>
          <w:szCs w:val="32"/>
        </w:rPr>
      </w:pPr>
    </w:p>
    <w:p w14:paraId="33532E95" w14:textId="77777777" w:rsidR="00EC391C" w:rsidRDefault="00EC391C">
      <w:pPr>
        <w:pStyle w:val="4"/>
        <w:spacing w:line="600" w:lineRule="exact"/>
        <w:ind w:leftChars="286" w:left="601" w:firstLineChars="1400" w:firstLine="4480"/>
        <w:jc w:val="both"/>
        <w:rPr>
          <w:rFonts w:ascii="Times New Roman" w:eastAsia="仿宋" w:hAnsi="Times New Roman" w:cs="仿宋_GB2312"/>
          <w:bCs/>
          <w:color w:val="000000"/>
          <w:sz w:val="32"/>
          <w:szCs w:val="32"/>
        </w:rPr>
      </w:pPr>
    </w:p>
    <w:p w14:paraId="192ECFBD" w14:textId="77777777" w:rsidR="00EC391C" w:rsidRDefault="00000000">
      <w:pPr>
        <w:pStyle w:val="4"/>
        <w:spacing w:line="600" w:lineRule="exact"/>
        <w:ind w:leftChars="286" w:left="601" w:firstLineChars="1400" w:firstLine="4480"/>
        <w:jc w:val="both"/>
        <w:rPr>
          <w:rFonts w:ascii="Times New Roman" w:eastAsia="仿宋" w:hAnsi="Times New Roman" w:cs="仿宋_GB2312"/>
          <w:bCs/>
          <w:color w:val="000000"/>
          <w:sz w:val="32"/>
          <w:szCs w:val="32"/>
        </w:rPr>
      </w:pPr>
      <w:r>
        <w:rPr>
          <w:rFonts w:ascii="Times New Roman" w:eastAsia="仿宋" w:hAnsi="Times New Roman" w:cs="仿宋_GB2312" w:hint="eastAsia"/>
          <w:bCs/>
          <w:color w:val="000000"/>
          <w:sz w:val="32"/>
          <w:szCs w:val="32"/>
        </w:rPr>
        <w:t>专家组组长：</w:t>
      </w:r>
    </w:p>
    <w:p w14:paraId="33E455AF" w14:textId="77777777" w:rsidR="00EC391C" w:rsidRDefault="00000000">
      <w:pPr>
        <w:pStyle w:val="4"/>
        <w:spacing w:line="600" w:lineRule="exact"/>
        <w:ind w:leftChars="286" w:left="601" w:firstLineChars="1200" w:firstLine="3840"/>
        <w:jc w:val="both"/>
        <w:rPr>
          <w:rFonts w:ascii="Times New Roman" w:eastAsia="仿宋" w:hAnsi="Times New Roman" w:cs="仿宋_GB2312"/>
          <w:color w:val="000000"/>
          <w:sz w:val="32"/>
          <w:szCs w:val="32"/>
        </w:rPr>
      </w:pPr>
      <w:r>
        <w:rPr>
          <w:rFonts w:ascii="Times New Roman" w:eastAsia="仿宋" w:hAnsi="Times New Roman" w:cs="仿宋_GB2312" w:hint="eastAsia"/>
          <w:bCs/>
          <w:color w:val="000000"/>
          <w:sz w:val="32"/>
          <w:szCs w:val="32"/>
        </w:rPr>
        <w:t xml:space="preserve">    </w:t>
      </w:r>
      <w:r>
        <w:rPr>
          <w:rFonts w:ascii="Times New Roman" w:eastAsia="仿宋" w:hAnsi="Times New Roman" w:cs="仿宋_GB2312" w:hint="eastAsia"/>
          <w:bCs/>
          <w:color w:val="000000"/>
          <w:sz w:val="32"/>
          <w:szCs w:val="32"/>
        </w:rPr>
        <w:t>专家组成员：</w:t>
      </w:r>
    </w:p>
    <w:p w14:paraId="59B7F41D" w14:textId="77777777" w:rsidR="00EC391C" w:rsidRDefault="00EC391C">
      <w:pPr>
        <w:spacing w:line="600" w:lineRule="exact"/>
        <w:ind w:firstLineChars="1550" w:firstLine="4960"/>
        <w:jc w:val="left"/>
        <w:rPr>
          <w:rFonts w:eastAsia="仿宋" w:cs="仿宋_GB2312"/>
          <w:color w:val="000000"/>
          <w:sz w:val="32"/>
          <w:szCs w:val="32"/>
        </w:rPr>
      </w:pPr>
    </w:p>
    <w:p w14:paraId="011CD8B3" w14:textId="77777777" w:rsidR="00EC391C" w:rsidRDefault="00EC391C">
      <w:pPr>
        <w:spacing w:line="600" w:lineRule="exact"/>
        <w:ind w:firstLineChars="1550" w:firstLine="4960"/>
        <w:jc w:val="left"/>
        <w:rPr>
          <w:rFonts w:eastAsia="仿宋" w:cs="仿宋_GB2312"/>
          <w:color w:val="000000"/>
          <w:sz w:val="32"/>
          <w:szCs w:val="32"/>
        </w:rPr>
      </w:pPr>
    </w:p>
    <w:p w14:paraId="4AB20E8A" w14:textId="77777777" w:rsidR="00EC391C" w:rsidRDefault="00000000">
      <w:pPr>
        <w:spacing w:line="600" w:lineRule="exact"/>
        <w:ind w:firstLineChars="1550" w:firstLine="4960"/>
        <w:jc w:val="left"/>
        <w:rPr>
          <w:rFonts w:eastAsia="仿宋" w:cs="仿宋_GB2312"/>
          <w:color w:val="000000"/>
          <w:sz w:val="32"/>
          <w:szCs w:val="32"/>
        </w:rPr>
        <w:sectPr w:rsidR="00EC391C">
          <w:pgSz w:w="11906" w:h="16838"/>
          <w:pgMar w:top="2098" w:right="1474" w:bottom="1985" w:left="1588" w:header="851" w:footer="1417" w:gutter="0"/>
          <w:cols w:space="720"/>
          <w:docGrid w:type="lines" w:linePitch="579" w:charSpace="21679"/>
        </w:sectPr>
      </w:pPr>
      <w:r>
        <w:rPr>
          <w:rFonts w:eastAsia="仿宋" w:cs="仿宋_GB2312" w:hint="eastAsia"/>
          <w:color w:val="000000"/>
          <w:sz w:val="32"/>
          <w:szCs w:val="32"/>
        </w:rPr>
        <w:t>××年××月××日</w:t>
      </w:r>
    </w:p>
    <w:p w14:paraId="2BE490DD" w14:textId="77777777" w:rsidR="00EC391C" w:rsidRDefault="00000000">
      <w:pPr>
        <w:snapToGrid w:val="0"/>
        <w:spacing w:line="600" w:lineRule="exact"/>
        <w:rPr>
          <w:rFonts w:eastAsia="黑体" w:cs="宋体"/>
          <w:bCs/>
          <w:color w:val="000000"/>
          <w:kern w:val="0"/>
          <w:sz w:val="32"/>
          <w:szCs w:val="32"/>
        </w:rPr>
      </w:pPr>
      <w:r>
        <w:rPr>
          <w:rFonts w:eastAsia="黑体" w:cs="宋体" w:hint="eastAsia"/>
          <w:bCs/>
          <w:color w:val="000000"/>
          <w:kern w:val="0"/>
          <w:sz w:val="32"/>
          <w:szCs w:val="32"/>
        </w:rPr>
        <w:t>附件</w:t>
      </w:r>
      <w:r>
        <w:rPr>
          <w:rFonts w:eastAsia="黑体" w:cs="宋体" w:hint="eastAsia"/>
          <w:bCs/>
          <w:color w:val="000000"/>
          <w:kern w:val="0"/>
          <w:sz w:val="32"/>
          <w:szCs w:val="32"/>
        </w:rPr>
        <w:t>9</w:t>
      </w:r>
    </w:p>
    <w:p w14:paraId="7A962D39" w14:textId="77777777" w:rsidR="00EC391C" w:rsidRDefault="00EC391C">
      <w:pPr>
        <w:widowControl/>
        <w:spacing w:line="600" w:lineRule="exact"/>
        <w:jc w:val="center"/>
        <w:rPr>
          <w:rFonts w:eastAsia="黑体" w:cs="黑体"/>
          <w:color w:val="000000"/>
          <w:kern w:val="0"/>
          <w:sz w:val="31"/>
          <w:szCs w:val="31"/>
          <w:lang w:bidi="ar"/>
        </w:rPr>
      </w:pPr>
    </w:p>
    <w:p w14:paraId="6E51D3B9" w14:textId="77777777" w:rsidR="00EC391C" w:rsidRDefault="00000000">
      <w:pPr>
        <w:widowControl/>
        <w:snapToGrid w:val="0"/>
        <w:spacing w:line="600" w:lineRule="exact"/>
        <w:jc w:val="center"/>
        <w:rPr>
          <w:rFonts w:eastAsia="方正小标宋简体" w:cs="宋体"/>
          <w:bCs/>
          <w:color w:val="000000"/>
          <w:kern w:val="0"/>
          <w:sz w:val="44"/>
          <w:szCs w:val="44"/>
          <w:lang w:bidi="ar"/>
        </w:rPr>
      </w:pPr>
      <w:r>
        <w:rPr>
          <w:rFonts w:eastAsia="方正小标宋简体" w:cs="宋体" w:hint="eastAsia"/>
          <w:bCs/>
          <w:color w:val="000000"/>
          <w:kern w:val="0"/>
          <w:sz w:val="44"/>
          <w:szCs w:val="44"/>
          <w:lang w:bidi="ar"/>
        </w:rPr>
        <w:t>特殊消防设计实体试验验证</w:t>
      </w:r>
    </w:p>
    <w:p w14:paraId="54344F53" w14:textId="77777777" w:rsidR="00EC391C" w:rsidRDefault="00000000">
      <w:pPr>
        <w:widowControl/>
        <w:snapToGrid w:val="0"/>
        <w:spacing w:line="600" w:lineRule="exact"/>
        <w:jc w:val="center"/>
        <w:rPr>
          <w:rFonts w:eastAsia="楷体_GB2312" w:cs="楷体_GB2312"/>
          <w:bCs/>
          <w:color w:val="000000"/>
          <w:kern w:val="0"/>
          <w:sz w:val="30"/>
          <w:szCs w:val="30"/>
          <w:lang w:bidi="ar"/>
        </w:rPr>
      </w:pPr>
      <w:r>
        <w:rPr>
          <w:rFonts w:ascii="楷体" w:eastAsia="楷体" w:hAnsi="楷体" w:cs="楷体" w:hint="eastAsia"/>
          <w:bCs/>
          <w:color w:val="000000"/>
          <w:kern w:val="0"/>
          <w:sz w:val="32"/>
          <w:szCs w:val="32"/>
          <w:lang w:bidi="ar"/>
        </w:rPr>
        <w:t>（参考）</w:t>
      </w:r>
    </w:p>
    <w:p w14:paraId="75D40B60" w14:textId="77777777" w:rsidR="00EC391C" w:rsidRDefault="00EC391C">
      <w:pPr>
        <w:widowControl/>
        <w:spacing w:line="600" w:lineRule="exact"/>
        <w:ind w:firstLineChars="200" w:firstLine="622"/>
        <w:jc w:val="left"/>
        <w:rPr>
          <w:rFonts w:eastAsia="仿宋" w:cs="仿宋"/>
          <w:b/>
          <w:bCs/>
          <w:color w:val="000000"/>
          <w:kern w:val="0"/>
          <w:sz w:val="31"/>
          <w:szCs w:val="31"/>
          <w:lang w:bidi="ar"/>
        </w:rPr>
      </w:pPr>
    </w:p>
    <w:p w14:paraId="62C5551D" w14:textId="77777777" w:rsidR="00EC391C" w:rsidRDefault="00000000">
      <w:pPr>
        <w:widowControl/>
        <w:spacing w:line="600" w:lineRule="exact"/>
        <w:ind w:firstLineChars="200" w:firstLine="640"/>
        <w:jc w:val="left"/>
        <w:rPr>
          <w:rFonts w:eastAsia="黑体" w:cs="黑体"/>
          <w:sz w:val="32"/>
          <w:szCs w:val="32"/>
        </w:rPr>
      </w:pPr>
      <w:r>
        <w:rPr>
          <w:rFonts w:eastAsia="黑体" w:cs="黑体" w:hint="eastAsia"/>
          <w:color w:val="000000"/>
          <w:kern w:val="0"/>
          <w:sz w:val="32"/>
          <w:szCs w:val="32"/>
          <w:lang w:bidi="ar"/>
        </w:rPr>
        <w:t>一、工程类型</w:t>
      </w:r>
    </w:p>
    <w:p w14:paraId="475F2176" w14:textId="77777777" w:rsidR="00EC391C" w:rsidRDefault="00000000">
      <w:pPr>
        <w:widowControl/>
        <w:snapToGrid w:val="0"/>
        <w:spacing w:line="600" w:lineRule="exact"/>
        <w:ind w:firstLineChars="200" w:firstLine="640"/>
        <w:jc w:val="left"/>
        <w:rPr>
          <w:rFonts w:eastAsia="仿宋" w:cs="仿宋_GB2312"/>
          <w:sz w:val="32"/>
          <w:szCs w:val="32"/>
        </w:rPr>
      </w:pPr>
      <w:r>
        <w:rPr>
          <w:rFonts w:eastAsia="仿宋" w:cs="仿宋_GB2312" w:hint="eastAsia"/>
          <w:color w:val="000000"/>
          <w:kern w:val="0"/>
          <w:sz w:val="32"/>
          <w:szCs w:val="32"/>
          <w:lang w:bidi="ar"/>
        </w:rPr>
        <w:t>对于报请</w:t>
      </w:r>
      <w:r>
        <w:rPr>
          <w:rFonts w:eastAsia="仿宋" w:cs="宋体" w:hint="eastAsia"/>
          <w:color w:val="000000"/>
          <w:kern w:val="0"/>
          <w:sz w:val="32"/>
          <w:szCs w:val="32"/>
        </w:rPr>
        <w:t>省住房和城乡建设主管部门</w:t>
      </w:r>
      <w:r>
        <w:rPr>
          <w:rFonts w:eastAsia="仿宋" w:cs="仿宋_GB2312" w:hint="eastAsia"/>
          <w:color w:val="000000"/>
          <w:kern w:val="0"/>
          <w:sz w:val="32"/>
          <w:szCs w:val="32"/>
          <w:lang w:bidi="ar"/>
        </w:rPr>
        <w:t>组织特殊消防设计专家评审的特殊建设工程，属于</w:t>
      </w:r>
      <w:r>
        <w:rPr>
          <w:rFonts w:eastAsia="仿宋" w:cs="宋体" w:hint="eastAsia"/>
          <w:color w:val="000000"/>
          <w:kern w:val="0"/>
          <w:sz w:val="32"/>
          <w:szCs w:val="32"/>
        </w:rPr>
        <w:t>重大工程、火灾危险等级高</w:t>
      </w:r>
      <w:r>
        <w:rPr>
          <w:rFonts w:eastAsia="仿宋" w:cs="仿宋_GB2312" w:hint="eastAsia"/>
          <w:color w:val="000000"/>
          <w:kern w:val="0"/>
          <w:sz w:val="32"/>
          <w:szCs w:val="32"/>
          <w:lang w:bidi="ar"/>
        </w:rPr>
        <w:t>的，需要开展实体试验</w:t>
      </w:r>
      <w:r>
        <w:rPr>
          <w:rFonts w:eastAsia="仿宋" w:cs="宋体" w:hint="eastAsia"/>
          <w:color w:val="000000"/>
          <w:kern w:val="0"/>
          <w:sz w:val="32"/>
          <w:szCs w:val="32"/>
        </w:rPr>
        <w:t>验证</w:t>
      </w:r>
      <w:r>
        <w:rPr>
          <w:rFonts w:eastAsia="仿宋" w:cs="仿宋_GB2312" w:hint="eastAsia"/>
          <w:color w:val="000000"/>
          <w:kern w:val="0"/>
          <w:sz w:val="32"/>
          <w:szCs w:val="32"/>
          <w:lang w:bidi="ar"/>
        </w:rPr>
        <w:t>。</w:t>
      </w:r>
    </w:p>
    <w:p w14:paraId="2793833C" w14:textId="77777777" w:rsidR="00EC391C" w:rsidRDefault="00000000">
      <w:pPr>
        <w:widowControl/>
        <w:spacing w:line="600" w:lineRule="exact"/>
        <w:ind w:firstLineChars="200" w:firstLine="640"/>
        <w:jc w:val="left"/>
        <w:rPr>
          <w:rFonts w:eastAsia="黑体" w:cs="黑体"/>
          <w:color w:val="000000"/>
          <w:kern w:val="0"/>
          <w:sz w:val="32"/>
          <w:szCs w:val="32"/>
          <w:lang w:bidi="ar"/>
        </w:rPr>
      </w:pPr>
      <w:r>
        <w:rPr>
          <w:rFonts w:eastAsia="黑体" w:cs="黑体" w:hint="eastAsia"/>
          <w:color w:val="000000"/>
          <w:kern w:val="0"/>
          <w:sz w:val="32"/>
          <w:szCs w:val="32"/>
          <w:lang w:bidi="ar"/>
        </w:rPr>
        <w:t>二、主要类型及尺寸比例</w:t>
      </w:r>
    </w:p>
    <w:p w14:paraId="611E66B1" w14:textId="77777777" w:rsidR="00EC391C" w:rsidRDefault="00000000">
      <w:pPr>
        <w:widowControl/>
        <w:spacing w:line="600" w:lineRule="exact"/>
        <w:ind w:firstLineChars="200" w:firstLine="643"/>
        <w:jc w:val="left"/>
        <w:rPr>
          <w:rFonts w:eastAsia="仿宋" w:cs="仿宋_GB2312"/>
          <w:sz w:val="32"/>
          <w:szCs w:val="32"/>
        </w:rPr>
      </w:pPr>
      <w:r>
        <w:rPr>
          <w:rFonts w:eastAsia="楷体" w:cs="楷体" w:hint="eastAsia"/>
          <w:b/>
          <w:bCs/>
          <w:color w:val="000000"/>
          <w:kern w:val="0"/>
          <w:sz w:val="32"/>
          <w:szCs w:val="32"/>
          <w:lang w:bidi="ar"/>
        </w:rPr>
        <w:t>（一）人员疏散实体试验。</w:t>
      </w:r>
      <w:r>
        <w:rPr>
          <w:rFonts w:eastAsia="仿宋" w:cs="仿宋_GB2312" w:hint="eastAsia"/>
          <w:color w:val="000000"/>
          <w:kern w:val="0"/>
          <w:sz w:val="32"/>
          <w:szCs w:val="32"/>
          <w:lang w:bidi="ar"/>
        </w:rPr>
        <w:t>1.</w:t>
      </w:r>
      <w:r>
        <w:rPr>
          <w:rFonts w:eastAsia="仿宋" w:cs="仿宋_GB2312" w:hint="eastAsia"/>
          <w:color w:val="000000"/>
          <w:kern w:val="0"/>
          <w:sz w:val="32"/>
          <w:szCs w:val="32"/>
          <w:lang w:bidi="ar"/>
        </w:rPr>
        <w:t>优先选择在建筑规模（或场景）相似的工程项目开展实体试验；</w:t>
      </w:r>
      <w:r>
        <w:rPr>
          <w:rFonts w:eastAsia="仿宋" w:cs="仿宋_GB2312" w:hint="eastAsia"/>
          <w:color w:val="000000"/>
          <w:kern w:val="0"/>
          <w:sz w:val="32"/>
          <w:szCs w:val="32"/>
          <w:lang w:bidi="ar"/>
        </w:rPr>
        <w:t>2.</w:t>
      </w:r>
      <w:r>
        <w:rPr>
          <w:rFonts w:eastAsia="仿宋" w:cs="仿宋_GB2312" w:hint="eastAsia"/>
          <w:color w:val="000000"/>
          <w:kern w:val="0"/>
          <w:sz w:val="32"/>
          <w:szCs w:val="32"/>
          <w:lang w:bidi="ar"/>
        </w:rPr>
        <w:t>不具备条件的，可按照特殊消防设计方案中的疏散体系临时搭建</w:t>
      </w:r>
      <w:r>
        <w:rPr>
          <w:rFonts w:eastAsia="仿宋" w:cs="仿宋_GB2312" w:hint="eastAsia"/>
          <w:color w:val="000000"/>
          <w:kern w:val="0"/>
          <w:sz w:val="32"/>
          <w:szCs w:val="32"/>
          <w:lang w:bidi="ar"/>
        </w:rPr>
        <w:t>1:1</w:t>
      </w:r>
      <w:r>
        <w:rPr>
          <w:rFonts w:eastAsia="仿宋" w:cs="仿宋_GB2312" w:hint="eastAsia"/>
          <w:color w:val="000000"/>
          <w:kern w:val="0"/>
          <w:sz w:val="32"/>
          <w:szCs w:val="32"/>
          <w:lang w:bidi="ar"/>
        </w:rPr>
        <w:t>的疏散体系场景，对于楼层较多的建设工程，可分层、分段搭建。</w:t>
      </w:r>
    </w:p>
    <w:p w14:paraId="66568298" w14:textId="77777777" w:rsidR="00EC391C" w:rsidRDefault="00000000">
      <w:pPr>
        <w:widowControl/>
        <w:spacing w:line="600" w:lineRule="exact"/>
        <w:ind w:firstLineChars="200" w:firstLine="643"/>
        <w:jc w:val="left"/>
        <w:rPr>
          <w:rFonts w:eastAsia="仿宋" w:cs="仿宋_GB2312"/>
          <w:sz w:val="32"/>
          <w:szCs w:val="32"/>
        </w:rPr>
      </w:pPr>
      <w:r>
        <w:rPr>
          <w:rFonts w:eastAsia="楷体" w:cs="楷体" w:hint="eastAsia"/>
          <w:b/>
          <w:bCs/>
          <w:color w:val="000000"/>
          <w:kern w:val="0"/>
          <w:sz w:val="32"/>
          <w:szCs w:val="32"/>
          <w:lang w:bidi="ar"/>
        </w:rPr>
        <w:t>（二）结构抗火实体试验。</w:t>
      </w:r>
      <w:r>
        <w:rPr>
          <w:rFonts w:eastAsia="仿宋" w:cs="仿宋_GB2312" w:hint="eastAsia"/>
          <w:color w:val="000000"/>
          <w:kern w:val="0"/>
          <w:sz w:val="32"/>
          <w:szCs w:val="32"/>
          <w:lang w:bidi="ar"/>
        </w:rPr>
        <w:t>对于特殊结构形式，根据特殊消防设计的技术参数，可采用构件耐火试验和构件组合形式的全尺寸或局部全尺寸试验，验证构件耐火性能和结构稳定性。不具备全尺寸试验条件的，满足火灾相似性能的前提下，可采用缩尺</w:t>
      </w:r>
      <w:proofErr w:type="gramStart"/>
      <w:r>
        <w:rPr>
          <w:rFonts w:eastAsia="仿宋" w:cs="仿宋_GB2312" w:hint="eastAsia"/>
          <w:color w:val="000000"/>
          <w:kern w:val="0"/>
          <w:sz w:val="32"/>
          <w:szCs w:val="32"/>
          <w:lang w:bidi="ar"/>
        </w:rPr>
        <w:t>寸</w:t>
      </w:r>
      <w:proofErr w:type="gramEnd"/>
      <w:r>
        <w:rPr>
          <w:rFonts w:eastAsia="仿宋" w:cs="仿宋_GB2312" w:hint="eastAsia"/>
          <w:color w:val="000000"/>
          <w:kern w:val="0"/>
          <w:sz w:val="32"/>
          <w:szCs w:val="32"/>
          <w:lang w:bidi="ar"/>
        </w:rPr>
        <w:t>试验。</w:t>
      </w:r>
    </w:p>
    <w:p w14:paraId="1FDCE972" w14:textId="77777777" w:rsidR="00EC391C" w:rsidRDefault="00000000">
      <w:pPr>
        <w:widowControl/>
        <w:spacing w:line="600" w:lineRule="exact"/>
        <w:ind w:firstLineChars="200" w:firstLine="643"/>
        <w:jc w:val="left"/>
        <w:rPr>
          <w:rFonts w:eastAsia="仿宋" w:cs="仿宋_GB2312"/>
          <w:sz w:val="32"/>
          <w:szCs w:val="32"/>
        </w:rPr>
      </w:pPr>
      <w:r>
        <w:rPr>
          <w:rFonts w:eastAsia="楷体" w:cs="楷体" w:hint="eastAsia"/>
          <w:b/>
          <w:bCs/>
          <w:color w:val="000000"/>
          <w:kern w:val="0"/>
          <w:sz w:val="32"/>
          <w:szCs w:val="32"/>
          <w:lang w:bidi="ar"/>
        </w:rPr>
        <w:t>（三）烟气实体试验。</w:t>
      </w:r>
      <w:r>
        <w:rPr>
          <w:rFonts w:eastAsia="仿宋" w:cs="仿宋_GB2312" w:hint="eastAsia"/>
          <w:color w:val="000000"/>
          <w:kern w:val="0"/>
          <w:sz w:val="32"/>
          <w:szCs w:val="32"/>
          <w:lang w:bidi="ar"/>
        </w:rPr>
        <w:t>1.</w:t>
      </w:r>
      <w:r>
        <w:rPr>
          <w:rFonts w:eastAsia="仿宋" w:cs="仿宋_GB2312" w:hint="eastAsia"/>
          <w:color w:val="000000"/>
          <w:kern w:val="0"/>
          <w:sz w:val="32"/>
          <w:szCs w:val="32"/>
          <w:lang w:bidi="ar"/>
        </w:rPr>
        <w:t>优先选择建筑规模（或场景）相似的工程项目开展实体试验；</w:t>
      </w:r>
      <w:r>
        <w:rPr>
          <w:rFonts w:eastAsia="仿宋" w:cs="仿宋_GB2312" w:hint="eastAsia"/>
          <w:color w:val="000000"/>
          <w:kern w:val="0"/>
          <w:sz w:val="32"/>
          <w:szCs w:val="32"/>
          <w:lang w:bidi="ar"/>
        </w:rPr>
        <w:t>2.</w:t>
      </w:r>
      <w:r>
        <w:rPr>
          <w:rFonts w:eastAsia="仿宋" w:cs="仿宋_GB2312" w:hint="eastAsia"/>
          <w:color w:val="000000"/>
          <w:kern w:val="0"/>
          <w:sz w:val="32"/>
          <w:szCs w:val="32"/>
          <w:lang w:bidi="ar"/>
        </w:rPr>
        <w:t>当涉及特殊消防设计区域面积或空间较大不具备条件开展全尺寸试验时，满足火灾相似性能的前提下，可采用缩尺</w:t>
      </w:r>
      <w:proofErr w:type="gramStart"/>
      <w:r>
        <w:rPr>
          <w:rFonts w:eastAsia="仿宋" w:cs="仿宋_GB2312" w:hint="eastAsia"/>
          <w:color w:val="000000"/>
          <w:kern w:val="0"/>
          <w:sz w:val="32"/>
          <w:szCs w:val="32"/>
          <w:lang w:bidi="ar"/>
        </w:rPr>
        <w:t>寸</w:t>
      </w:r>
      <w:proofErr w:type="gramEnd"/>
      <w:r>
        <w:rPr>
          <w:rFonts w:eastAsia="仿宋" w:cs="仿宋_GB2312" w:hint="eastAsia"/>
          <w:color w:val="000000"/>
          <w:kern w:val="0"/>
          <w:sz w:val="32"/>
          <w:szCs w:val="32"/>
          <w:lang w:bidi="ar"/>
        </w:rPr>
        <w:t>试验。</w:t>
      </w:r>
    </w:p>
    <w:p w14:paraId="307AFAD9" w14:textId="12E025EB" w:rsidR="00EC391C" w:rsidRDefault="00000000" w:rsidP="006A50EB">
      <w:pPr>
        <w:widowControl/>
        <w:spacing w:line="600" w:lineRule="exact"/>
        <w:ind w:firstLineChars="200" w:firstLine="643"/>
        <w:jc w:val="left"/>
        <w:rPr>
          <w:rFonts w:eastAsia="仿宋" w:cs="仿宋_GB2312"/>
          <w:color w:val="000000"/>
          <w:kern w:val="0"/>
          <w:sz w:val="28"/>
          <w:szCs w:val="28"/>
          <w:lang w:bidi="ar"/>
        </w:rPr>
      </w:pPr>
      <w:r>
        <w:rPr>
          <w:rFonts w:eastAsia="楷体" w:cs="楷体" w:hint="eastAsia"/>
          <w:b/>
          <w:bCs/>
          <w:color w:val="000000"/>
          <w:kern w:val="0"/>
          <w:sz w:val="32"/>
          <w:szCs w:val="32"/>
          <w:lang w:bidi="ar"/>
        </w:rPr>
        <w:t>（四）材料燃烧性能实体试验。</w:t>
      </w:r>
      <w:r>
        <w:rPr>
          <w:rFonts w:eastAsia="仿宋" w:cs="仿宋_GB2312" w:hint="eastAsia"/>
          <w:color w:val="000000"/>
          <w:kern w:val="0"/>
          <w:sz w:val="32"/>
          <w:szCs w:val="32"/>
          <w:lang w:bidi="ar"/>
        </w:rPr>
        <w:t>对于特殊消防设计选用新材料不符合国家工程建设消防技术标准规定的，根据建筑的使用场景工况开展新材料燃烧性能实体试验。</w:t>
      </w:r>
    </w:p>
    <w:sectPr w:rsidR="00EC391C">
      <w:footerReference w:type="even" r:id="rId10"/>
      <w:pgSz w:w="11906" w:h="16838"/>
      <w:pgMar w:top="2098" w:right="1474" w:bottom="1985" w:left="1588" w:header="851" w:footer="1417" w:gutter="0"/>
      <w:cols w:space="720"/>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88039" w14:textId="77777777" w:rsidR="004E0D0A" w:rsidRDefault="004E0D0A">
      <w:r>
        <w:separator/>
      </w:r>
    </w:p>
  </w:endnote>
  <w:endnote w:type="continuationSeparator" w:id="0">
    <w:p w14:paraId="7EE875F0" w14:textId="77777777" w:rsidR="004E0D0A" w:rsidRDefault="004E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FZXBSJW--GB1-0">
    <w:altName w:val="Times New Roman"/>
    <w:charset w:val="00"/>
    <w:family w:val="roman"/>
    <w:pitch w:val="default"/>
  </w:font>
  <w:font w:name="方正小标宋简体">
    <w:panose1 w:val="03000509000000000000"/>
    <w:charset w:val="86"/>
    <w:family w:val="script"/>
    <w:pitch w:val="fixed"/>
    <w:sig w:usb0="00000001" w:usb1="080E0000" w:usb2="00000010" w:usb3="00000000" w:csb0="00040000" w:csb1="00000000"/>
    <w:embedRegular r:id="rId1" w:subsetted="1" w:fontKey="{F0B7F9AC-B4C2-4A71-A5F0-B6E45CFFC9CB}"/>
  </w:font>
  <w:font w:name="黑体">
    <w:altName w:val="SimHei"/>
    <w:panose1 w:val="02010609060101010101"/>
    <w:charset w:val="86"/>
    <w:family w:val="modern"/>
    <w:pitch w:val="fixed"/>
    <w:sig w:usb0="800002BF" w:usb1="38CF7CFA" w:usb2="00000016" w:usb3="00000000" w:csb0="00040001" w:csb1="00000000"/>
    <w:embedRegular r:id="rId2" w:subsetted="1" w:fontKey="{CDF25607-089F-4DD8-B7AA-1772C3E20002}"/>
  </w:font>
  <w:font w:name="仿宋">
    <w:panose1 w:val="02010609060101010101"/>
    <w:charset w:val="86"/>
    <w:family w:val="modern"/>
    <w:pitch w:val="fixed"/>
    <w:sig w:usb0="800002BF" w:usb1="38CF7CFA" w:usb2="00000016" w:usb3="00000000" w:csb0="00040001" w:csb1="00000000"/>
    <w:embedRegular r:id="rId3" w:subsetted="1" w:fontKey="{00817C72-5129-4173-939E-0AD042F0DA28}"/>
    <w:embedBold r:id="rId4" w:subsetted="1" w:fontKey="{44FA9C04-E21E-41EA-B331-1E4DB2D1D458}"/>
  </w:font>
  <w:font w:name="楷体">
    <w:panose1 w:val="02010609060101010101"/>
    <w:charset w:val="86"/>
    <w:family w:val="modern"/>
    <w:pitch w:val="fixed"/>
    <w:sig w:usb0="800002BF" w:usb1="38CF7CFA" w:usb2="00000016" w:usb3="00000000" w:csb0="00040001" w:csb1="00000000"/>
    <w:embedRegular r:id="rId5" w:subsetted="1" w:fontKey="{5C8271DC-2363-49E9-9C93-B2A1A932FBC7}"/>
    <w:embedBold r:id="rId6" w:subsetted="1" w:fontKey="{383E505C-CAD7-4B4E-9949-709F3490E73B}"/>
  </w:font>
  <w:font w:name="华文楷体">
    <w:panose1 w:val="02010600040101010101"/>
    <w:charset w:val="86"/>
    <w:family w:val="auto"/>
    <w:pitch w:val="variable"/>
    <w:sig w:usb0="00000287" w:usb1="080F0000" w:usb2="00000010" w:usb3="00000000" w:csb0="0004009F" w:csb1="00000000"/>
    <w:embedRegular r:id="rId7" w:subsetted="1" w:fontKey="{340C0CE3-0798-4607-B46F-6775C2261F59}"/>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6E3A2" w14:textId="77777777" w:rsidR="00EC391C" w:rsidRDefault="00000000">
    <w:pPr>
      <w:pStyle w:val="ac"/>
      <w:ind w:firstLineChars="100" w:firstLine="280"/>
      <w:rPr>
        <w:rFonts w:ascii="宋体" w:hAnsi="宋体" w:hint="eastAsia"/>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p w14:paraId="4B179092" w14:textId="77777777" w:rsidR="00EC391C" w:rsidRDefault="00EC391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083B" w14:textId="77777777" w:rsidR="00EC391C" w:rsidRDefault="00000000">
    <w:pPr>
      <w:pStyle w:val="ac"/>
      <w:wordWrap w:val="0"/>
      <w:ind w:left="360" w:right="280"/>
      <w:jc w:val="right"/>
      <w:rPr>
        <w:rFonts w:ascii="宋体" w:hAnsi="宋体" w:hint="eastAsia"/>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p>
  <w:p w14:paraId="55B6B6CB" w14:textId="77777777" w:rsidR="00EC391C" w:rsidRDefault="00EC391C">
    <w:pPr>
      <w:pStyle w:val="ac"/>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6BA0" w14:textId="77777777" w:rsidR="00EC391C" w:rsidRDefault="00000000">
    <w:pPr>
      <w:pStyle w:val="ac"/>
      <w:wordWrap w:val="0"/>
      <w:ind w:left="360" w:right="280"/>
      <w:jc w:val="right"/>
      <w:rPr>
        <w:rFonts w:ascii="宋体" w:hAnsi="宋体" w:hint="eastAsia"/>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ascii="宋体" w:hAnsi="宋体" w:hint="eastAsia"/>
        <w:sz w:val="28"/>
        <w:szCs w:val="28"/>
      </w:rPr>
      <w:t xml:space="preserve"> —</w:t>
    </w:r>
  </w:p>
  <w:p w14:paraId="48E8C3BF" w14:textId="77777777" w:rsidR="00EC391C" w:rsidRDefault="00EC391C">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54F7" w14:textId="77777777" w:rsidR="00EC391C" w:rsidRDefault="00EC391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D758E" w14:textId="77777777" w:rsidR="004E0D0A" w:rsidRDefault="004E0D0A">
      <w:r>
        <w:separator/>
      </w:r>
    </w:p>
  </w:footnote>
  <w:footnote w:type="continuationSeparator" w:id="0">
    <w:p w14:paraId="4E397FE8" w14:textId="77777777" w:rsidR="004E0D0A" w:rsidRDefault="004E0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CB"/>
    <w:rsid w:val="9BE9794F"/>
    <w:rsid w:val="9D3EB0B9"/>
    <w:rsid w:val="9DE9D75D"/>
    <w:rsid w:val="9FB7BE9E"/>
    <w:rsid w:val="A4DB303D"/>
    <w:rsid w:val="AEED205A"/>
    <w:rsid w:val="AF3E7972"/>
    <w:rsid w:val="AF990BF3"/>
    <w:rsid w:val="AFDDE912"/>
    <w:rsid w:val="B63BA5FF"/>
    <w:rsid w:val="B6ED7824"/>
    <w:rsid w:val="B7EECF04"/>
    <w:rsid w:val="B93F7D70"/>
    <w:rsid w:val="B9B06671"/>
    <w:rsid w:val="BE2FC42B"/>
    <w:rsid w:val="BF2D9F5F"/>
    <w:rsid w:val="BF3EAE26"/>
    <w:rsid w:val="CFFA20FB"/>
    <w:rsid w:val="D4FF5BAA"/>
    <w:rsid w:val="D9D6DC51"/>
    <w:rsid w:val="DB7FFB55"/>
    <w:rsid w:val="DBDFC25C"/>
    <w:rsid w:val="DBE9D14D"/>
    <w:rsid w:val="DBFA02E8"/>
    <w:rsid w:val="DBFF34CF"/>
    <w:rsid w:val="DC93C70F"/>
    <w:rsid w:val="DCEFDB1F"/>
    <w:rsid w:val="DDBB9327"/>
    <w:rsid w:val="DEFFEBEC"/>
    <w:rsid w:val="DF8F0DFF"/>
    <w:rsid w:val="DFDBE93E"/>
    <w:rsid w:val="DFF7C134"/>
    <w:rsid w:val="DFFF11C5"/>
    <w:rsid w:val="E1DBB326"/>
    <w:rsid w:val="E32374AC"/>
    <w:rsid w:val="E4BF7547"/>
    <w:rsid w:val="E7F68384"/>
    <w:rsid w:val="EB7FF97C"/>
    <w:rsid w:val="EBCE1F65"/>
    <w:rsid w:val="ED651C00"/>
    <w:rsid w:val="ED6FC94D"/>
    <w:rsid w:val="EEC56D2E"/>
    <w:rsid w:val="EEDBF7A2"/>
    <w:rsid w:val="EFEF8277"/>
    <w:rsid w:val="EFF7ED87"/>
    <w:rsid w:val="EFFE0357"/>
    <w:rsid w:val="F6CFFDDF"/>
    <w:rsid w:val="F7EDBA51"/>
    <w:rsid w:val="F87FA5D9"/>
    <w:rsid w:val="F96D8457"/>
    <w:rsid w:val="FA79A03F"/>
    <w:rsid w:val="FB6C975A"/>
    <w:rsid w:val="FBD6316F"/>
    <w:rsid w:val="FBF73295"/>
    <w:rsid w:val="FBFA822F"/>
    <w:rsid w:val="FCDF3B30"/>
    <w:rsid w:val="FCFFE5C6"/>
    <w:rsid w:val="FD7F1E22"/>
    <w:rsid w:val="FDB63640"/>
    <w:rsid w:val="FDB7A31A"/>
    <w:rsid w:val="FDFF47F7"/>
    <w:rsid w:val="FE57667A"/>
    <w:rsid w:val="FECB8DBA"/>
    <w:rsid w:val="FEFCCDAC"/>
    <w:rsid w:val="FEFF1A59"/>
    <w:rsid w:val="FF77BEAE"/>
    <w:rsid w:val="FF9E1567"/>
    <w:rsid w:val="FFBF80CA"/>
    <w:rsid w:val="FFEF0B52"/>
    <w:rsid w:val="FFFB01C1"/>
    <w:rsid w:val="FFFB15A7"/>
    <w:rsid w:val="FFFBF6AA"/>
    <w:rsid w:val="FFFFB08A"/>
    <w:rsid w:val="FFFFDE5D"/>
    <w:rsid w:val="000231A8"/>
    <w:rsid w:val="00036E14"/>
    <w:rsid w:val="000458A0"/>
    <w:rsid w:val="00045910"/>
    <w:rsid w:val="00045C8D"/>
    <w:rsid w:val="0006335E"/>
    <w:rsid w:val="00081363"/>
    <w:rsid w:val="000D30AF"/>
    <w:rsid w:val="000F6112"/>
    <w:rsid w:val="00121A98"/>
    <w:rsid w:val="00121EC1"/>
    <w:rsid w:val="00133AB8"/>
    <w:rsid w:val="00185E3C"/>
    <w:rsid w:val="00245BCD"/>
    <w:rsid w:val="002511F5"/>
    <w:rsid w:val="002629DD"/>
    <w:rsid w:val="00286317"/>
    <w:rsid w:val="002B2CF4"/>
    <w:rsid w:val="002E639C"/>
    <w:rsid w:val="003364A0"/>
    <w:rsid w:val="00337DA6"/>
    <w:rsid w:val="0038265F"/>
    <w:rsid w:val="003A2A3C"/>
    <w:rsid w:val="003A504C"/>
    <w:rsid w:val="003B06A4"/>
    <w:rsid w:val="00435360"/>
    <w:rsid w:val="0048450C"/>
    <w:rsid w:val="00493831"/>
    <w:rsid w:val="004C7FFC"/>
    <w:rsid w:val="004E0D0A"/>
    <w:rsid w:val="00507FB0"/>
    <w:rsid w:val="0052158A"/>
    <w:rsid w:val="00521674"/>
    <w:rsid w:val="00524B10"/>
    <w:rsid w:val="00551AC1"/>
    <w:rsid w:val="00646F46"/>
    <w:rsid w:val="00691181"/>
    <w:rsid w:val="006A50EB"/>
    <w:rsid w:val="006E5DF8"/>
    <w:rsid w:val="006E695E"/>
    <w:rsid w:val="006F6E43"/>
    <w:rsid w:val="007148B1"/>
    <w:rsid w:val="00717094"/>
    <w:rsid w:val="00755391"/>
    <w:rsid w:val="007818D9"/>
    <w:rsid w:val="007B6B0B"/>
    <w:rsid w:val="007D352A"/>
    <w:rsid w:val="00806139"/>
    <w:rsid w:val="008218AB"/>
    <w:rsid w:val="008226AF"/>
    <w:rsid w:val="00830F3B"/>
    <w:rsid w:val="0083426C"/>
    <w:rsid w:val="00877BC3"/>
    <w:rsid w:val="008A79B5"/>
    <w:rsid w:val="008C2D71"/>
    <w:rsid w:val="008E0C1B"/>
    <w:rsid w:val="008E1781"/>
    <w:rsid w:val="009472ED"/>
    <w:rsid w:val="009667A2"/>
    <w:rsid w:val="0098479C"/>
    <w:rsid w:val="009C2A9D"/>
    <w:rsid w:val="00A0401C"/>
    <w:rsid w:val="00A60D06"/>
    <w:rsid w:val="00A875CB"/>
    <w:rsid w:val="00A878BF"/>
    <w:rsid w:val="00AA1727"/>
    <w:rsid w:val="00AB3FA7"/>
    <w:rsid w:val="00AB4B6D"/>
    <w:rsid w:val="00AC3D66"/>
    <w:rsid w:val="00AD2614"/>
    <w:rsid w:val="00AD2DE8"/>
    <w:rsid w:val="00AD7B49"/>
    <w:rsid w:val="00B274AA"/>
    <w:rsid w:val="00B3597C"/>
    <w:rsid w:val="00B471E8"/>
    <w:rsid w:val="00B95FCC"/>
    <w:rsid w:val="00BC0EED"/>
    <w:rsid w:val="00C52980"/>
    <w:rsid w:val="00C66B45"/>
    <w:rsid w:val="00C967D7"/>
    <w:rsid w:val="00CB2004"/>
    <w:rsid w:val="00CE62D3"/>
    <w:rsid w:val="00D00307"/>
    <w:rsid w:val="00D173DD"/>
    <w:rsid w:val="00D63BCE"/>
    <w:rsid w:val="00DA2219"/>
    <w:rsid w:val="00DE046B"/>
    <w:rsid w:val="00E47069"/>
    <w:rsid w:val="00E7146C"/>
    <w:rsid w:val="00EA365C"/>
    <w:rsid w:val="00EA3EC1"/>
    <w:rsid w:val="00EC391C"/>
    <w:rsid w:val="00ED6166"/>
    <w:rsid w:val="00F02916"/>
    <w:rsid w:val="00F0716B"/>
    <w:rsid w:val="00F071DC"/>
    <w:rsid w:val="00F20051"/>
    <w:rsid w:val="00FA7D12"/>
    <w:rsid w:val="00FC0206"/>
    <w:rsid w:val="01AF0E8E"/>
    <w:rsid w:val="021F5ADD"/>
    <w:rsid w:val="02292E1C"/>
    <w:rsid w:val="03045211"/>
    <w:rsid w:val="037E1813"/>
    <w:rsid w:val="03F5788D"/>
    <w:rsid w:val="04E51922"/>
    <w:rsid w:val="04EF375F"/>
    <w:rsid w:val="0619721E"/>
    <w:rsid w:val="061C3F4A"/>
    <w:rsid w:val="06A44D39"/>
    <w:rsid w:val="08B66FA6"/>
    <w:rsid w:val="0A0B0DAE"/>
    <w:rsid w:val="0A1B7A08"/>
    <w:rsid w:val="0A572A38"/>
    <w:rsid w:val="0B187AA4"/>
    <w:rsid w:val="0BA31A63"/>
    <w:rsid w:val="0DE050E1"/>
    <w:rsid w:val="0E5809CA"/>
    <w:rsid w:val="0F296723"/>
    <w:rsid w:val="0FE364B1"/>
    <w:rsid w:val="118E6D12"/>
    <w:rsid w:val="12657B66"/>
    <w:rsid w:val="14373A05"/>
    <w:rsid w:val="17233085"/>
    <w:rsid w:val="175F75DF"/>
    <w:rsid w:val="17C23BCC"/>
    <w:rsid w:val="190C374D"/>
    <w:rsid w:val="1B011EAE"/>
    <w:rsid w:val="1BBD7CD9"/>
    <w:rsid w:val="1D4B3659"/>
    <w:rsid w:val="1DE57CB9"/>
    <w:rsid w:val="1E9A1657"/>
    <w:rsid w:val="1EC10726"/>
    <w:rsid w:val="1F0501BA"/>
    <w:rsid w:val="1FDE06BB"/>
    <w:rsid w:val="20086D49"/>
    <w:rsid w:val="20D9776D"/>
    <w:rsid w:val="23826FA9"/>
    <w:rsid w:val="25CC175F"/>
    <w:rsid w:val="26280641"/>
    <w:rsid w:val="26914E82"/>
    <w:rsid w:val="26E1123A"/>
    <w:rsid w:val="2A247DBB"/>
    <w:rsid w:val="2A9A007E"/>
    <w:rsid w:val="2CA57561"/>
    <w:rsid w:val="2E2058CA"/>
    <w:rsid w:val="2E60203C"/>
    <w:rsid w:val="2F777CFA"/>
    <w:rsid w:val="30451649"/>
    <w:rsid w:val="33185FE3"/>
    <w:rsid w:val="33614751"/>
    <w:rsid w:val="340809DC"/>
    <w:rsid w:val="34F34F5A"/>
    <w:rsid w:val="36702EDA"/>
    <w:rsid w:val="371760A2"/>
    <w:rsid w:val="377C4969"/>
    <w:rsid w:val="37ED7E75"/>
    <w:rsid w:val="387B504A"/>
    <w:rsid w:val="3A175247"/>
    <w:rsid w:val="3C010D46"/>
    <w:rsid w:val="3D1F48A0"/>
    <w:rsid w:val="3DCC00F6"/>
    <w:rsid w:val="3E5D4F7C"/>
    <w:rsid w:val="3EEFFD79"/>
    <w:rsid w:val="3EFCE8C0"/>
    <w:rsid w:val="3F032BB5"/>
    <w:rsid w:val="3F44CAC1"/>
    <w:rsid w:val="3FBF167C"/>
    <w:rsid w:val="3FEF1F1A"/>
    <w:rsid w:val="3FF6D5E0"/>
    <w:rsid w:val="417816C8"/>
    <w:rsid w:val="43FFDFAD"/>
    <w:rsid w:val="44427364"/>
    <w:rsid w:val="45E24470"/>
    <w:rsid w:val="479A450A"/>
    <w:rsid w:val="486F44A0"/>
    <w:rsid w:val="4E930227"/>
    <w:rsid w:val="4EB1136E"/>
    <w:rsid w:val="4F951E84"/>
    <w:rsid w:val="4FAC0D3A"/>
    <w:rsid w:val="4FEE0FDF"/>
    <w:rsid w:val="501A61F2"/>
    <w:rsid w:val="501F07A0"/>
    <w:rsid w:val="526F10C6"/>
    <w:rsid w:val="55FE2247"/>
    <w:rsid w:val="577B3FF9"/>
    <w:rsid w:val="57DE3147"/>
    <w:rsid w:val="5A1342A3"/>
    <w:rsid w:val="5BDF6088"/>
    <w:rsid w:val="5BF57197"/>
    <w:rsid w:val="5BFB4B96"/>
    <w:rsid w:val="5C5F565F"/>
    <w:rsid w:val="5CB37F9D"/>
    <w:rsid w:val="5D0871DC"/>
    <w:rsid w:val="5DAE3466"/>
    <w:rsid w:val="5EDC251D"/>
    <w:rsid w:val="61D01CF8"/>
    <w:rsid w:val="642641A7"/>
    <w:rsid w:val="656F7435"/>
    <w:rsid w:val="67335C73"/>
    <w:rsid w:val="680D795E"/>
    <w:rsid w:val="6BDF5936"/>
    <w:rsid w:val="6CFFC304"/>
    <w:rsid w:val="6DBF907A"/>
    <w:rsid w:val="6E39592F"/>
    <w:rsid w:val="6E3B2CD7"/>
    <w:rsid w:val="6EEEE8D9"/>
    <w:rsid w:val="6EFBC386"/>
    <w:rsid w:val="6F0F4163"/>
    <w:rsid w:val="6F44427E"/>
    <w:rsid w:val="6F54C21D"/>
    <w:rsid w:val="6F6F7DAD"/>
    <w:rsid w:val="6FEF9D7F"/>
    <w:rsid w:val="6FFE9F4C"/>
    <w:rsid w:val="70843F10"/>
    <w:rsid w:val="73BDABB8"/>
    <w:rsid w:val="7495C25C"/>
    <w:rsid w:val="75C97D26"/>
    <w:rsid w:val="75F930CF"/>
    <w:rsid w:val="76DBC11B"/>
    <w:rsid w:val="774B2472"/>
    <w:rsid w:val="774E6D9D"/>
    <w:rsid w:val="77F54997"/>
    <w:rsid w:val="78D73208"/>
    <w:rsid w:val="78F7D5DF"/>
    <w:rsid w:val="796BA8C1"/>
    <w:rsid w:val="7B4FA600"/>
    <w:rsid w:val="7B8F0707"/>
    <w:rsid w:val="7BDA1707"/>
    <w:rsid w:val="7BEDF25D"/>
    <w:rsid w:val="7BFDA171"/>
    <w:rsid w:val="7BFF8B12"/>
    <w:rsid w:val="7C75137E"/>
    <w:rsid w:val="7D4C20DE"/>
    <w:rsid w:val="7D9F96E9"/>
    <w:rsid w:val="7DD36015"/>
    <w:rsid w:val="7DFF76C2"/>
    <w:rsid w:val="7E1A6DE5"/>
    <w:rsid w:val="7E7F772E"/>
    <w:rsid w:val="7EE747B5"/>
    <w:rsid w:val="7F1135E0"/>
    <w:rsid w:val="7F1F9264"/>
    <w:rsid w:val="7F566622"/>
    <w:rsid w:val="7F5F15A7"/>
    <w:rsid w:val="7F6F0E85"/>
    <w:rsid w:val="7FBFE080"/>
    <w:rsid w:val="7FD5EEBC"/>
    <w:rsid w:val="7FDB5D60"/>
    <w:rsid w:val="7FDE8A2C"/>
    <w:rsid w:val="7FFBCC75"/>
    <w:rsid w:val="7FFF9ED6"/>
    <w:rsid w:val="8B6D6D73"/>
    <w:rsid w:val="93FB3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D758B9"/>
  <w15:docId w15:val="{D58FB2BA-AB12-41FE-A977-91F53DFC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uiPriority w:val="99"/>
    <w:unhideWhenUsed/>
    <w:qFormat/>
    <w:pPr>
      <w:spacing w:after="120"/>
    </w:pPr>
    <w:rPr>
      <w:rFonts w:eastAsia="微软雅黑"/>
      <w:kern w:val="0"/>
      <w:szCs w:val="32"/>
    </w:rPr>
  </w:style>
  <w:style w:type="paragraph" w:styleId="a6">
    <w:name w:val="Body Text Indent"/>
    <w:basedOn w:val="a"/>
    <w:link w:val="a7"/>
    <w:qFormat/>
    <w:pPr>
      <w:spacing w:after="120"/>
      <w:ind w:leftChars="200" w:left="420"/>
    </w:pPr>
    <w:rPr>
      <w:szCs w:val="21"/>
    </w:rPr>
  </w:style>
  <w:style w:type="paragraph" w:styleId="a8">
    <w:name w:val="Date"/>
    <w:basedOn w:val="a"/>
    <w:next w:val="a"/>
    <w:link w:val="a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annotation subject"/>
    <w:basedOn w:val="a3"/>
    <w:next w:val="a3"/>
    <w:link w:val="af2"/>
    <w:uiPriority w:val="99"/>
    <w:unhideWhenUsed/>
    <w:qFormat/>
    <w:rPr>
      <w:rFonts w:ascii="Calibri" w:hAnsi="Calibri"/>
      <w:b/>
      <w:bCs/>
      <w:szCs w:val="22"/>
    </w:rPr>
  </w:style>
  <w:style w:type="character" w:styleId="af3">
    <w:name w:val="Strong"/>
    <w:uiPriority w:val="22"/>
    <w:qFormat/>
    <w:rPr>
      <w:b/>
      <w:bCs/>
    </w:rPr>
  </w:style>
  <w:style w:type="paragraph" w:customStyle="1" w:styleId="21">
    <w:name w:val="正文文本缩进 21"/>
    <w:basedOn w:val="a"/>
    <w:qFormat/>
    <w:pPr>
      <w:spacing w:line="480" w:lineRule="auto"/>
      <w:ind w:leftChars="200" w:left="200"/>
    </w:pPr>
  </w:style>
  <w:style w:type="paragraph" w:customStyle="1" w:styleId="af4">
    <w:name w:val="样式"/>
    <w:basedOn w:val="a"/>
    <w:qFormat/>
    <w:pPr>
      <w:widowControl/>
      <w:spacing w:after="160" w:line="240" w:lineRule="exact"/>
      <w:jc w:val="left"/>
    </w:pPr>
    <w:rPr>
      <w:rFonts w:ascii="Verdana" w:eastAsia="仿宋_GB2312" w:hAnsi="Verdana" w:cs="Verdana"/>
      <w:kern w:val="0"/>
      <w:sz w:val="24"/>
      <w:lang w:eastAsia="en-US"/>
    </w:rPr>
  </w:style>
  <w:style w:type="paragraph" w:customStyle="1" w:styleId="4">
    <w:name w:val="样式4正文"/>
    <w:basedOn w:val="a"/>
    <w:link w:val="4CharChar"/>
    <w:qFormat/>
    <w:pPr>
      <w:jc w:val="left"/>
    </w:pPr>
    <w:rPr>
      <w:rFonts w:ascii="华文细黑" w:eastAsia="华文细黑" w:hAnsi="华文细黑"/>
      <w:kern w:val="0"/>
      <w:sz w:val="28"/>
      <w:szCs w:val="28"/>
    </w:rPr>
  </w:style>
  <w:style w:type="character" w:customStyle="1" w:styleId="af">
    <w:name w:val="页眉 字符"/>
    <w:link w:val="ae"/>
    <w:uiPriority w:val="99"/>
    <w:qFormat/>
    <w:rPr>
      <w:sz w:val="18"/>
      <w:szCs w:val="18"/>
    </w:rPr>
  </w:style>
  <w:style w:type="character" w:customStyle="1" w:styleId="ad">
    <w:name w:val="页脚 字符"/>
    <w:link w:val="ac"/>
    <w:uiPriority w:val="99"/>
    <w:qFormat/>
    <w:rPr>
      <w:sz w:val="18"/>
      <w:szCs w:val="18"/>
    </w:rPr>
  </w:style>
  <w:style w:type="character" w:customStyle="1" w:styleId="fontstyle01">
    <w:name w:val="fontstyle01"/>
    <w:qFormat/>
    <w:rPr>
      <w:rFonts w:ascii="FZXBSJW--GB1-0" w:hAnsi="FZXBSJW--GB1-0" w:hint="default"/>
      <w:color w:val="000000"/>
      <w:sz w:val="36"/>
      <w:szCs w:val="36"/>
    </w:rPr>
  </w:style>
  <w:style w:type="character" w:customStyle="1" w:styleId="a4">
    <w:name w:val="批注文字 字符"/>
    <w:link w:val="a3"/>
    <w:uiPriority w:val="99"/>
    <w:qFormat/>
    <w:rPr>
      <w:rFonts w:ascii="Times New Roman" w:eastAsia="宋体" w:hAnsi="Times New Roman" w:cs="Times New Roman"/>
      <w:szCs w:val="24"/>
    </w:rPr>
  </w:style>
  <w:style w:type="character" w:customStyle="1" w:styleId="af2">
    <w:name w:val="批注主题 字符"/>
    <w:link w:val="af1"/>
    <w:uiPriority w:val="99"/>
    <w:qFormat/>
    <w:rPr>
      <w:rFonts w:ascii="Calibri" w:eastAsia="宋体" w:hAnsi="Calibri" w:cs="Times New Roman"/>
      <w:b/>
      <w:bCs/>
      <w:szCs w:val="24"/>
    </w:rPr>
  </w:style>
  <w:style w:type="character" w:customStyle="1" w:styleId="a7">
    <w:name w:val="正文文本缩进 字符"/>
    <w:link w:val="a6"/>
    <w:qFormat/>
    <w:rPr>
      <w:rFonts w:ascii="Times New Roman" w:eastAsia="宋体" w:hAnsi="Times New Roman" w:cs="Times New Roman"/>
      <w:szCs w:val="21"/>
    </w:rPr>
  </w:style>
  <w:style w:type="character" w:customStyle="1" w:styleId="Char1">
    <w:name w:val="页脚 Char1"/>
    <w:qFormat/>
    <w:rPr>
      <w:rFonts w:eastAsia="宋体"/>
      <w:kern w:val="2"/>
      <w:sz w:val="18"/>
      <w:szCs w:val="18"/>
      <w:lang w:val="en-US" w:eastAsia="zh-CN" w:bidi="ar-SA"/>
    </w:rPr>
  </w:style>
  <w:style w:type="character" w:customStyle="1" w:styleId="4CharChar">
    <w:name w:val="样式4正文 Char Char"/>
    <w:link w:val="4"/>
    <w:qFormat/>
    <w:locked/>
    <w:rPr>
      <w:rFonts w:ascii="华文细黑" w:eastAsia="华文细黑" w:hAnsi="华文细黑"/>
      <w:sz w:val="28"/>
      <w:szCs w:val="28"/>
    </w:rPr>
  </w:style>
  <w:style w:type="character" w:customStyle="1" w:styleId="ab">
    <w:name w:val="批注框文本 字符"/>
    <w:link w:val="aa"/>
    <w:uiPriority w:val="99"/>
    <w:qFormat/>
    <w:rPr>
      <w:rFonts w:ascii="Times New Roman" w:eastAsia="宋体" w:hAnsi="Times New Roman" w:cs="Times New Roman"/>
      <w:kern w:val="2"/>
      <w:sz w:val="18"/>
      <w:szCs w:val="18"/>
    </w:rPr>
  </w:style>
  <w:style w:type="paragraph" w:customStyle="1" w:styleId="Default">
    <w:name w:val="Default"/>
    <w:basedOn w:val="a"/>
    <w:qFormat/>
    <w:pPr>
      <w:autoSpaceDE w:val="0"/>
      <w:autoSpaceDN w:val="0"/>
    </w:pPr>
    <w:rPr>
      <w:rFonts w:ascii="Calibri" w:hAnsi="Calibri"/>
      <w:color w:val="000000"/>
      <w:sz w:val="24"/>
    </w:rPr>
  </w:style>
  <w:style w:type="character" w:customStyle="1" w:styleId="a9">
    <w:name w:val="日期 字符"/>
    <w:link w:val="a8"/>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1293</Words>
  <Characters>7371</Characters>
  <DocSecurity>0</DocSecurity>
  <Lines>61</Lines>
  <Paragraphs>17</Paragraphs>
  <ScaleCrop>false</ScaleCrop>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2025-06-06T22:57:00Z</cp:lastPrinted>
  <dcterms:created xsi:type="dcterms:W3CDTF">2025-06-16T10:01:00Z</dcterms:created>
  <dcterms:modified xsi:type="dcterms:W3CDTF">2025-06-16T10:01:00Z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TemplateDocerSaveRecord">
    <vt:lpwstr>eyJoZGlkIjoiYmZhMDlmOGQ4OGZkZDM2ZjQ0NGFmMTdlNTQxYWE3NTciLCJ1c2VySWQiOiI1MTU5MTIxMzUifQ==</vt:lpwstr>
  </property>
  <property fmtid="{D5CDD505-2E9C-101B-9397-08002B2CF9AE}" pid="4" name="ICV">
    <vt:lpwstr>A28B02400B284EEA89B966CE15496714_12</vt:lpwstr>
  </property>
  <property fmtid="{D5CDD505-2E9C-101B-9397-08002B2CF9AE}" pid="5" name="KSOSaveFontToCloudKey">
    <vt:lpwstr>430734009_btnclosed</vt:lpwstr>
  </property>
</Properties>
</file>